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9323" w:type="dxa"/>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1980"/>
        <w:gridCol w:w="2655"/>
        <w:gridCol w:w="2357"/>
        <w:gridCol w:w="2331"/>
      </w:tblGrid>
      <w:tr w:rsidR="006971E7" w14:paraId="2134C2B9" w14:textId="77777777" w:rsidTr="5B68256F">
        <w:tc>
          <w:tcPr>
            <w:tcW w:w="1980" w:type="dxa"/>
            <w:tcBorders>
              <w:top w:val="single" w:sz="4" w:space="0" w:color="008FC9"/>
              <w:bottom w:val="single" w:sz="4" w:space="0" w:color="008FC9"/>
              <w:right w:val="single" w:sz="4" w:space="0" w:color="008FC9"/>
            </w:tcBorders>
          </w:tcPr>
          <w:p w14:paraId="686C0E75" w14:textId="1EAB2AE3"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r w:rsidR="000B39AD">
              <w:rPr>
                <w:rFonts w:ascii="Arial" w:hAnsi="Arial" w:cs="Arial"/>
                <w:b/>
                <w:bCs/>
                <w:color w:val="000000" w:themeColor="text1"/>
                <w:sz w:val="20"/>
                <w:szCs w:val="20"/>
              </w:rPr>
              <w:t xml:space="preserve"> </w:t>
            </w:r>
          </w:p>
        </w:tc>
        <w:tc>
          <w:tcPr>
            <w:tcW w:w="2655" w:type="dxa"/>
            <w:tcBorders>
              <w:top w:val="single" w:sz="4" w:space="0" w:color="008FC9"/>
              <w:left w:val="single" w:sz="4" w:space="0" w:color="008FC9"/>
              <w:bottom w:val="single" w:sz="4" w:space="0" w:color="008FC9"/>
              <w:right w:val="single" w:sz="4" w:space="0" w:color="008FC9"/>
            </w:tcBorders>
          </w:tcPr>
          <w:p w14:paraId="14738336" w14:textId="5E93AA78" w:rsidR="006971E7" w:rsidRPr="000B39AD" w:rsidRDefault="002C7AA6" w:rsidP="005207AC">
            <w:pPr>
              <w:spacing w:before="40" w:after="40"/>
              <w:rPr>
                <w:rFonts w:ascii="Arial" w:hAnsi="Arial" w:cs="Arial"/>
                <w:sz w:val="20"/>
                <w:szCs w:val="20"/>
              </w:rPr>
            </w:pPr>
            <w:r>
              <w:rPr>
                <w:rFonts w:ascii="Arial" w:hAnsi="Arial" w:cs="Arial"/>
                <w:sz w:val="20"/>
                <w:szCs w:val="20"/>
              </w:rPr>
              <w:t>Business Owner</w:t>
            </w:r>
            <w:r w:rsidR="0042114E">
              <w:rPr>
                <w:rFonts w:ascii="Arial" w:hAnsi="Arial" w:cs="Arial"/>
                <w:sz w:val="20"/>
                <w:szCs w:val="20"/>
              </w:rPr>
              <w:t xml:space="preserve"> – Supply Chain Maturity </w:t>
            </w:r>
          </w:p>
        </w:tc>
        <w:tc>
          <w:tcPr>
            <w:tcW w:w="2357" w:type="dxa"/>
            <w:tcBorders>
              <w:top w:val="single" w:sz="4" w:space="0" w:color="008FC9"/>
              <w:left w:val="single" w:sz="4" w:space="0" w:color="008FC9"/>
              <w:bottom w:val="single" w:sz="4" w:space="0" w:color="008FC9"/>
              <w:right w:val="single" w:sz="4" w:space="0" w:color="008FC9"/>
            </w:tcBorders>
          </w:tcPr>
          <w:p w14:paraId="2E7D66E4" w14:textId="7DBD1E93" w:rsidR="006971E7" w:rsidRPr="000B39AD" w:rsidRDefault="006818B8" w:rsidP="005207AC">
            <w:pPr>
              <w:spacing w:before="40" w:after="40"/>
              <w:rPr>
                <w:rFonts w:ascii="Arial" w:hAnsi="Arial" w:cs="Arial"/>
                <w:b/>
                <w:bCs/>
                <w:sz w:val="20"/>
                <w:szCs w:val="20"/>
              </w:rPr>
            </w:pPr>
            <w:r>
              <w:rPr>
                <w:rFonts w:ascii="Arial" w:hAnsi="Arial" w:cs="Arial"/>
                <w:b/>
                <w:bCs/>
                <w:sz w:val="20"/>
                <w:szCs w:val="20"/>
              </w:rPr>
              <w:t>Term</w:t>
            </w:r>
            <w:r w:rsidR="006971E7" w:rsidRPr="000B39AD">
              <w:rPr>
                <w:rFonts w:ascii="Arial" w:hAnsi="Arial" w:cs="Arial"/>
                <w:b/>
                <w:bCs/>
                <w:sz w:val="20"/>
                <w:szCs w:val="20"/>
              </w:rPr>
              <w:t>:</w:t>
            </w:r>
          </w:p>
        </w:tc>
        <w:tc>
          <w:tcPr>
            <w:tcW w:w="2331" w:type="dxa"/>
            <w:tcBorders>
              <w:top w:val="single" w:sz="4" w:space="0" w:color="008FC9"/>
              <w:left w:val="single" w:sz="4" w:space="0" w:color="008FC9"/>
              <w:bottom w:val="single" w:sz="4" w:space="0" w:color="008FC9"/>
            </w:tcBorders>
          </w:tcPr>
          <w:p w14:paraId="1BE0FC1E" w14:textId="0BBD4E9A" w:rsidR="006971E7" w:rsidRPr="000B39AD" w:rsidRDefault="00AD3C59" w:rsidP="005207AC">
            <w:pPr>
              <w:spacing w:before="40" w:after="40"/>
              <w:rPr>
                <w:rFonts w:ascii="Arial" w:hAnsi="Arial" w:cs="Arial"/>
                <w:sz w:val="20"/>
                <w:szCs w:val="20"/>
              </w:rPr>
            </w:pPr>
            <w:r w:rsidRPr="5B68256F">
              <w:rPr>
                <w:rFonts w:ascii="Arial" w:hAnsi="Arial" w:cs="Arial"/>
                <w:sz w:val="20"/>
                <w:szCs w:val="20"/>
              </w:rPr>
              <w:t xml:space="preserve">Fixed term </w:t>
            </w:r>
            <w:r w:rsidR="003C5C82">
              <w:rPr>
                <w:rFonts w:ascii="Arial" w:hAnsi="Arial" w:cs="Arial"/>
                <w:sz w:val="20"/>
                <w:szCs w:val="20"/>
              </w:rPr>
              <w:t xml:space="preserve">– </w:t>
            </w:r>
            <w:r w:rsidR="00D47666">
              <w:rPr>
                <w:rFonts w:ascii="Arial" w:hAnsi="Arial" w:cs="Arial"/>
                <w:sz w:val="20"/>
                <w:szCs w:val="20"/>
              </w:rPr>
              <w:t>1</w:t>
            </w:r>
            <w:r w:rsidR="001B05C3">
              <w:rPr>
                <w:rFonts w:ascii="Arial" w:hAnsi="Arial" w:cs="Arial"/>
                <w:sz w:val="20"/>
                <w:szCs w:val="20"/>
              </w:rPr>
              <w:t>2</w:t>
            </w:r>
            <w:r w:rsidR="00D47666">
              <w:rPr>
                <w:rFonts w:ascii="Arial" w:hAnsi="Arial" w:cs="Arial"/>
                <w:sz w:val="20"/>
                <w:szCs w:val="20"/>
              </w:rPr>
              <w:t xml:space="preserve"> months initial term</w:t>
            </w:r>
            <w:r w:rsidR="00D12318">
              <w:rPr>
                <w:rFonts w:ascii="Arial" w:hAnsi="Arial" w:cs="Arial"/>
                <w:sz w:val="20"/>
                <w:szCs w:val="20"/>
              </w:rPr>
              <w:t>, subject to extension</w:t>
            </w:r>
          </w:p>
        </w:tc>
      </w:tr>
      <w:tr w:rsidR="006971E7" w14:paraId="0591C3A0" w14:textId="77777777" w:rsidTr="5B68256F">
        <w:tc>
          <w:tcPr>
            <w:tcW w:w="1980"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655" w:type="dxa"/>
            <w:tcBorders>
              <w:top w:val="single" w:sz="4" w:space="0" w:color="008FC9"/>
              <w:left w:val="single" w:sz="4" w:space="0" w:color="008FC9"/>
              <w:bottom w:val="single" w:sz="4" w:space="0" w:color="008FC9"/>
              <w:right w:val="single" w:sz="4" w:space="0" w:color="008FC9"/>
            </w:tcBorders>
          </w:tcPr>
          <w:p w14:paraId="3E5EE3E8" w14:textId="0BAF38F0" w:rsidR="006971E7" w:rsidRPr="00D02424" w:rsidRDefault="0042114E" w:rsidP="005207AC">
            <w:pPr>
              <w:spacing w:before="40" w:after="40"/>
              <w:rPr>
                <w:rFonts w:ascii="Arial" w:hAnsi="Arial" w:cs="Arial"/>
                <w:sz w:val="20"/>
                <w:szCs w:val="20"/>
              </w:rPr>
            </w:pPr>
            <w:r w:rsidRPr="00D02424">
              <w:rPr>
                <w:rFonts w:ascii="Arial" w:hAnsi="Arial" w:cs="Arial"/>
                <w:sz w:val="20"/>
                <w:szCs w:val="20"/>
              </w:rPr>
              <w:t>Chief Financial Officer</w:t>
            </w:r>
          </w:p>
        </w:tc>
        <w:tc>
          <w:tcPr>
            <w:tcW w:w="2357" w:type="dxa"/>
            <w:tcBorders>
              <w:top w:val="single" w:sz="4" w:space="0" w:color="008FC9"/>
              <w:left w:val="single" w:sz="4" w:space="0" w:color="008FC9"/>
              <w:bottom w:val="single" w:sz="4" w:space="0" w:color="008FC9"/>
              <w:right w:val="single" w:sz="4" w:space="0" w:color="008FC9"/>
            </w:tcBorders>
          </w:tcPr>
          <w:p w14:paraId="595A1F3C" w14:textId="14A25E72" w:rsidR="006971E7" w:rsidRPr="00E31908" w:rsidRDefault="006971E7" w:rsidP="005207AC">
            <w:pPr>
              <w:spacing w:before="40" w:after="40"/>
              <w:rPr>
                <w:rFonts w:ascii="Arial" w:hAnsi="Arial" w:cs="Arial"/>
                <w:b/>
                <w:bCs/>
                <w:sz w:val="20"/>
                <w:szCs w:val="20"/>
              </w:rPr>
            </w:pPr>
            <w:r w:rsidRPr="00E31908">
              <w:rPr>
                <w:rFonts w:ascii="Arial" w:hAnsi="Arial" w:cs="Arial"/>
                <w:b/>
                <w:bCs/>
                <w:sz w:val="20"/>
                <w:szCs w:val="20"/>
              </w:rPr>
              <w:t>Department:</w:t>
            </w:r>
          </w:p>
        </w:tc>
        <w:tc>
          <w:tcPr>
            <w:tcW w:w="2331" w:type="dxa"/>
            <w:tcBorders>
              <w:top w:val="single" w:sz="4" w:space="0" w:color="008FC9"/>
              <w:left w:val="single" w:sz="4" w:space="0" w:color="008FC9"/>
              <w:bottom w:val="single" w:sz="4" w:space="0" w:color="008FC9"/>
            </w:tcBorders>
          </w:tcPr>
          <w:p w14:paraId="716D34DC" w14:textId="07093947" w:rsidR="006971E7" w:rsidRPr="00D02424" w:rsidRDefault="0042114E" w:rsidP="005207AC">
            <w:pPr>
              <w:spacing w:before="40" w:after="40"/>
              <w:rPr>
                <w:rFonts w:ascii="Arial" w:hAnsi="Arial" w:cs="Arial"/>
                <w:sz w:val="20"/>
                <w:szCs w:val="20"/>
              </w:rPr>
            </w:pPr>
            <w:r w:rsidRPr="00D02424">
              <w:rPr>
                <w:rFonts w:ascii="Arial" w:hAnsi="Arial" w:cs="Arial"/>
                <w:sz w:val="20"/>
                <w:szCs w:val="20"/>
              </w:rPr>
              <w:t>Finance, Procurement &amp; Supply Chain</w:t>
            </w:r>
            <w:r w:rsidR="7AF5D171" w:rsidRPr="00D02424">
              <w:rPr>
                <w:rFonts w:ascii="Arial" w:hAnsi="Arial" w:cs="Arial"/>
                <w:sz w:val="20"/>
                <w:szCs w:val="20"/>
              </w:rPr>
              <w:t xml:space="preserve"> </w:t>
            </w:r>
          </w:p>
        </w:tc>
      </w:tr>
      <w:tr w:rsidR="006971E7" w14:paraId="662CC839" w14:textId="77777777" w:rsidTr="5B68256F">
        <w:tc>
          <w:tcPr>
            <w:tcW w:w="1980"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655" w:type="dxa"/>
            <w:tcBorders>
              <w:top w:val="single" w:sz="4" w:space="0" w:color="008FC9"/>
              <w:left w:val="single" w:sz="4" w:space="0" w:color="008FC9"/>
              <w:bottom w:val="single" w:sz="4" w:space="0" w:color="008FC9"/>
              <w:right w:val="single" w:sz="4" w:space="0" w:color="008FC9"/>
            </w:tcBorders>
          </w:tcPr>
          <w:p w14:paraId="24B7AAE5" w14:textId="634DFB1A" w:rsidR="006971E7" w:rsidRPr="00E31908" w:rsidRDefault="006971E7" w:rsidP="005207AC">
            <w:pPr>
              <w:spacing w:before="40" w:after="40"/>
              <w:rPr>
                <w:rFonts w:ascii="Arial" w:hAnsi="Arial" w:cs="Arial"/>
                <w:sz w:val="20"/>
                <w:szCs w:val="20"/>
              </w:rPr>
            </w:pPr>
            <w:r w:rsidRPr="00CA3089">
              <w:rPr>
                <w:rFonts w:ascii="Arial" w:hAnsi="Arial" w:cs="Arial"/>
                <w:sz w:val="20"/>
                <w:szCs w:val="20"/>
                <w:highlight w:val="yellow"/>
              </w:rPr>
              <w:t>Direct:</w:t>
            </w:r>
            <w:r w:rsidR="00CD20CA" w:rsidRPr="00CA3089">
              <w:rPr>
                <w:rFonts w:ascii="Arial" w:hAnsi="Arial" w:cs="Arial"/>
                <w:sz w:val="20"/>
                <w:szCs w:val="20"/>
                <w:highlight w:val="yellow"/>
              </w:rPr>
              <w:t xml:space="preserve"> </w:t>
            </w:r>
            <w:r w:rsidR="00ED0795" w:rsidRPr="00CA3089">
              <w:rPr>
                <w:rFonts w:ascii="Arial" w:hAnsi="Arial" w:cs="Arial"/>
                <w:sz w:val="20"/>
                <w:szCs w:val="20"/>
                <w:highlight w:val="yellow"/>
              </w:rPr>
              <w:t>6</w:t>
            </w:r>
          </w:p>
          <w:p w14:paraId="64CCBFC0" w14:textId="7D424473" w:rsidR="00DE734A" w:rsidRPr="00E31908" w:rsidRDefault="006971E7" w:rsidP="005207AC">
            <w:pPr>
              <w:spacing w:before="40" w:after="40"/>
              <w:rPr>
                <w:rFonts w:ascii="Arial" w:hAnsi="Arial" w:cs="Arial"/>
                <w:sz w:val="20"/>
                <w:szCs w:val="20"/>
              </w:rPr>
            </w:pPr>
            <w:r w:rsidRPr="00E31908">
              <w:rPr>
                <w:rFonts w:ascii="Arial" w:hAnsi="Arial" w:cs="Arial"/>
                <w:sz w:val="20"/>
                <w:szCs w:val="20"/>
              </w:rPr>
              <w:t>Total (include indirect):</w:t>
            </w:r>
            <w:r w:rsidR="006818B8">
              <w:rPr>
                <w:rFonts w:ascii="Arial" w:hAnsi="Arial" w:cs="Arial"/>
                <w:sz w:val="20"/>
                <w:szCs w:val="20"/>
              </w:rPr>
              <w:t xml:space="preserve"> </w:t>
            </w:r>
            <w:r w:rsidR="000D7F83">
              <w:rPr>
                <w:rFonts w:ascii="Arial" w:hAnsi="Arial" w:cs="Arial"/>
                <w:sz w:val="20"/>
                <w:szCs w:val="20"/>
              </w:rPr>
              <w:t>10</w:t>
            </w:r>
          </w:p>
        </w:tc>
        <w:tc>
          <w:tcPr>
            <w:tcW w:w="2357" w:type="dxa"/>
            <w:tcBorders>
              <w:top w:val="single" w:sz="4" w:space="0" w:color="008FC9"/>
              <w:left w:val="single" w:sz="4" w:space="0" w:color="008FC9"/>
              <w:bottom w:val="single" w:sz="4" w:space="0" w:color="008FC9"/>
              <w:right w:val="single" w:sz="4" w:space="0" w:color="008FC9"/>
            </w:tcBorders>
          </w:tcPr>
          <w:p w14:paraId="1DE515EC" w14:textId="1CF0D305" w:rsidR="006971E7" w:rsidRPr="00E31908" w:rsidRDefault="006971E7" w:rsidP="005207AC">
            <w:pPr>
              <w:spacing w:before="40" w:after="40"/>
              <w:rPr>
                <w:rFonts w:ascii="Arial" w:hAnsi="Arial" w:cs="Arial"/>
                <w:b/>
                <w:bCs/>
                <w:sz w:val="20"/>
                <w:szCs w:val="20"/>
              </w:rPr>
            </w:pPr>
            <w:r w:rsidRPr="00E31908">
              <w:rPr>
                <w:rFonts w:ascii="Arial" w:hAnsi="Arial" w:cs="Arial"/>
                <w:b/>
                <w:bCs/>
                <w:sz w:val="20"/>
                <w:szCs w:val="20"/>
              </w:rPr>
              <w:t>Location:</w:t>
            </w:r>
          </w:p>
        </w:tc>
        <w:tc>
          <w:tcPr>
            <w:tcW w:w="2331" w:type="dxa"/>
            <w:tcBorders>
              <w:top w:val="single" w:sz="4" w:space="0" w:color="008FC9"/>
              <w:left w:val="single" w:sz="4" w:space="0" w:color="008FC9"/>
              <w:bottom w:val="single" w:sz="4" w:space="0" w:color="008FC9"/>
            </w:tcBorders>
          </w:tcPr>
          <w:p w14:paraId="7886CB28" w14:textId="3CE14D52" w:rsidR="006971E7" w:rsidRPr="00E31908" w:rsidRDefault="004A3753" w:rsidP="005207AC">
            <w:pPr>
              <w:spacing w:before="40" w:after="40"/>
              <w:rPr>
                <w:rFonts w:ascii="Arial" w:hAnsi="Arial" w:cs="Arial"/>
                <w:sz w:val="20"/>
                <w:szCs w:val="20"/>
              </w:rPr>
            </w:pPr>
            <w:r>
              <w:rPr>
                <w:rFonts w:ascii="Arial" w:hAnsi="Arial" w:cs="Arial"/>
                <w:sz w:val="20"/>
                <w:szCs w:val="20"/>
              </w:rPr>
              <w:t>National Support Office with ability to</w:t>
            </w:r>
            <w:r w:rsidR="003C5C82">
              <w:rPr>
                <w:rFonts w:ascii="Arial" w:hAnsi="Arial" w:cs="Arial"/>
                <w:sz w:val="20"/>
                <w:szCs w:val="20"/>
              </w:rPr>
              <w:t xml:space="preserve"> regularly</w:t>
            </w:r>
            <w:r>
              <w:rPr>
                <w:rFonts w:ascii="Arial" w:hAnsi="Arial" w:cs="Arial"/>
                <w:sz w:val="20"/>
                <w:szCs w:val="20"/>
              </w:rPr>
              <w:t xml:space="preserve"> travel a</w:t>
            </w:r>
            <w:r w:rsidR="721741A0" w:rsidRPr="5642EB80">
              <w:rPr>
                <w:rFonts w:ascii="Arial" w:hAnsi="Arial" w:cs="Arial"/>
                <w:sz w:val="20"/>
                <w:szCs w:val="20"/>
              </w:rPr>
              <w:t>cross New Zealand</w:t>
            </w:r>
          </w:p>
        </w:tc>
      </w:tr>
      <w:tr w:rsidR="006971E7" w14:paraId="20731A53" w14:textId="77777777" w:rsidTr="5B68256F">
        <w:tc>
          <w:tcPr>
            <w:tcW w:w="1980"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655" w:type="dxa"/>
            <w:tcBorders>
              <w:top w:val="single" w:sz="4" w:space="0" w:color="008FC9"/>
              <w:left w:val="single" w:sz="4" w:space="0" w:color="008FC9"/>
              <w:bottom w:val="single" w:sz="4" w:space="0" w:color="008FC9"/>
              <w:right w:val="single" w:sz="4" w:space="0" w:color="008FC9"/>
            </w:tcBorders>
          </w:tcPr>
          <w:p w14:paraId="20D21A0D" w14:textId="426A9810" w:rsidR="006971E7" w:rsidRPr="00FC4FB8" w:rsidRDefault="00FC4FB8" w:rsidP="005207AC">
            <w:pPr>
              <w:spacing w:before="40" w:after="40"/>
              <w:rPr>
                <w:rFonts w:ascii="Arial" w:hAnsi="Arial" w:cs="Arial"/>
                <w:color w:val="008FC9"/>
                <w:sz w:val="20"/>
                <w:szCs w:val="20"/>
              </w:rPr>
            </w:pPr>
            <w:r w:rsidRPr="00FC4FB8">
              <w:rPr>
                <w:rFonts w:ascii="Arial" w:hAnsi="Arial" w:cs="Arial"/>
                <w:color w:val="000000" w:themeColor="text1"/>
                <w:sz w:val="20"/>
                <w:szCs w:val="20"/>
              </w:rPr>
              <w:t>N/A</w:t>
            </w:r>
          </w:p>
        </w:tc>
        <w:tc>
          <w:tcPr>
            <w:tcW w:w="2357"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1" w:type="dxa"/>
            <w:tcBorders>
              <w:top w:val="single" w:sz="4" w:space="0" w:color="008FC9"/>
              <w:left w:val="single" w:sz="4" w:space="0" w:color="008FC9"/>
              <w:bottom w:val="single" w:sz="4" w:space="0" w:color="008FC9"/>
            </w:tcBorders>
          </w:tcPr>
          <w:p w14:paraId="63F3F10B" w14:textId="6ABAC8CD" w:rsidR="006971E7" w:rsidRPr="00FC4FB8" w:rsidRDefault="003C5C82" w:rsidP="005207AC">
            <w:pPr>
              <w:spacing w:before="40" w:after="40"/>
              <w:rPr>
                <w:rFonts w:ascii="Arial" w:hAnsi="Arial" w:cs="Arial"/>
                <w:color w:val="008FC9"/>
                <w:sz w:val="20"/>
                <w:szCs w:val="20"/>
              </w:rPr>
            </w:pPr>
            <w:r w:rsidRPr="003C5C82">
              <w:rPr>
                <w:rFonts w:ascii="Arial" w:hAnsi="Arial" w:cs="Arial"/>
                <w:sz w:val="20"/>
                <w:szCs w:val="20"/>
              </w:rPr>
              <w:t>Yes</w:t>
            </w:r>
          </w:p>
        </w:tc>
      </w:tr>
      <w:tr w:rsidR="000D1EA4" w14:paraId="4AED742C" w14:textId="77777777" w:rsidTr="5B68256F">
        <w:tc>
          <w:tcPr>
            <w:tcW w:w="1980"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7343" w:type="dxa"/>
            <w:gridSpan w:val="3"/>
            <w:tcBorders>
              <w:top w:val="single" w:sz="4" w:space="0" w:color="008FC9"/>
              <w:left w:val="single" w:sz="4" w:space="0" w:color="008FC9"/>
              <w:bottom w:val="single" w:sz="4" w:space="0" w:color="008FC9"/>
            </w:tcBorders>
          </w:tcPr>
          <w:p w14:paraId="54B83BE9" w14:textId="642F127C" w:rsidR="000D1EA4" w:rsidRPr="006818B8" w:rsidRDefault="09791472" w:rsidP="4E9CD101">
            <w:pPr>
              <w:spacing w:before="40" w:after="40"/>
              <w:rPr>
                <w:rFonts w:asciiTheme="minorBidi" w:hAnsiTheme="minorBidi"/>
                <w:b/>
                <w:bCs/>
                <w:sz w:val="20"/>
                <w:szCs w:val="20"/>
              </w:rPr>
            </w:pPr>
            <w:r w:rsidRPr="4E9CD101">
              <w:rPr>
                <w:rFonts w:asciiTheme="minorBidi" w:hAnsiTheme="minorBidi"/>
                <w:b/>
                <w:bCs/>
                <w:sz w:val="20"/>
                <w:szCs w:val="20"/>
              </w:rPr>
              <w:t xml:space="preserve">Leading </w:t>
            </w:r>
            <w:r w:rsidR="4A7E0E3A" w:rsidRPr="4E9CD101">
              <w:rPr>
                <w:rFonts w:asciiTheme="minorBidi" w:hAnsiTheme="minorBidi"/>
                <w:b/>
                <w:bCs/>
                <w:sz w:val="20"/>
                <w:szCs w:val="20"/>
              </w:rPr>
              <w:t>s</w:t>
            </w:r>
            <w:r w:rsidRPr="4E9CD101">
              <w:rPr>
                <w:rFonts w:asciiTheme="minorBidi" w:hAnsiTheme="minorBidi"/>
                <w:b/>
                <w:bCs/>
                <w:sz w:val="20"/>
                <w:szCs w:val="20"/>
              </w:rPr>
              <w:t xml:space="preserve">elf </w:t>
            </w:r>
          </w:p>
          <w:p w14:paraId="3ADF3189" w14:textId="78CADB83" w:rsidR="000D1EA4" w:rsidRPr="00BA7C15" w:rsidRDefault="000D1EA4" w:rsidP="005207AC">
            <w:pPr>
              <w:spacing w:before="40" w:after="40"/>
              <w:rPr>
                <w:rFonts w:asciiTheme="minorBidi" w:hAnsiTheme="minorBidi"/>
                <w:b/>
                <w:bCs/>
                <w:sz w:val="20"/>
                <w:szCs w:val="20"/>
              </w:rPr>
            </w:pPr>
            <w:r w:rsidRPr="00BA7C15">
              <w:rPr>
                <w:rFonts w:asciiTheme="minorBidi" w:hAnsiTheme="minorBidi"/>
                <w:b/>
                <w:bCs/>
                <w:sz w:val="20"/>
                <w:szCs w:val="20"/>
              </w:rPr>
              <w:t xml:space="preserve">Leading </w:t>
            </w:r>
            <w:r w:rsidR="00286733" w:rsidRPr="00BA7C15">
              <w:rPr>
                <w:rFonts w:asciiTheme="minorBidi" w:hAnsiTheme="minorBidi"/>
                <w:b/>
                <w:bCs/>
                <w:sz w:val="20"/>
                <w:szCs w:val="20"/>
              </w:rPr>
              <w:t>o</w:t>
            </w:r>
            <w:r w:rsidRPr="00BA7C15">
              <w:rPr>
                <w:rFonts w:asciiTheme="minorBidi" w:hAnsiTheme="minorBidi"/>
                <w:b/>
                <w:bCs/>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25C05B54"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w:t>
            </w:r>
            <w:r w:rsidR="003075ED">
              <w:rPr>
                <w:rFonts w:ascii="Arial" w:eastAsia="Times New Roman" w:hAnsi="Arial" w:cs="Arial"/>
                <w:color w:val="000000"/>
                <w:kern w:val="0"/>
                <w:sz w:val="20"/>
                <w:szCs w:val="20"/>
                <w:lang w:eastAsia="en-NZ"/>
                <w14:ligatures w14:val="none"/>
              </w:rPr>
              <w:t xml:space="preserve"> (SCHL)</w:t>
            </w:r>
            <w:r w:rsidRPr="001D7AF6">
              <w:rPr>
                <w:rFonts w:ascii="Arial" w:eastAsia="Times New Roman" w:hAnsi="Arial" w:cs="Arial"/>
                <w:color w:val="000000"/>
                <w:kern w:val="0"/>
                <w:sz w:val="20"/>
                <w:szCs w:val="20"/>
                <w:lang w:eastAsia="en-NZ"/>
                <w14:ligatures w14:val="none"/>
              </w:rPr>
              <w:t>,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1CF5B581" w14:textId="77777777" w:rsidR="005F59FB" w:rsidRDefault="005F59FB" w:rsidP="00980C93">
      <w:pPr>
        <w:rPr>
          <w:rFonts w:ascii="Arial" w:hAnsi="Arial" w:cs="Arial"/>
          <w:color w:val="008FC9"/>
        </w:rPr>
      </w:pPr>
    </w:p>
    <w:p w14:paraId="6619D908" w14:textId="77777777" w:rsidR="005F59FB" w:rsidRDefault="005F59FB"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9644E5">
        <w:tc>
          <w:tcPr>
            <w:tcW w:w="4662" w:type="dxa"/>
            <w:shd w:val="clear" w:color="auto" w:fill="008FC9"/>
          </w:tcPr>
          <w:p w14:paraId="71999937" w14:textId="77777777" w:rsidR="00980C93" w:rsidRPr="00394BB1" w:rsidRDefault="00980C93" w:rsidP="003C34A0">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3C34A0">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9644E5">
        <w:trPr>
          <w:trHeight w:val="918"/>
        </w:trPr>
        <w:tc>
          <w:tcPr>
            <w:tcW w:w="4662" w:type="dxa"/>
          </w:tcPr>
          <w:p w14:paraId="3C68A542" w14:textId="07E14189" w:rsidR="00980C93" w:rsidRDefault="00980C93" w:rsidP="003C34A0">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3C34A0">
            <w:pPr>
              <w:spacing w:before="40" w:after="40"/>
              <w:rPr>
                <w:rFonts w:ascii="Arial" w:hAnsi="Arial" w:cs="Arial"/>
                <w:color w:val="000000" w:themeColor="text1"/>
                <w:sz w:val="20"/>
                <w:szCs w:val="20"/>
              </w:rPr>
            </w:pPr>
          </w:p>
          <w:p w14:paraId="5B29EB12" w14:textId="74FAAF18" w:rsidR="00980C93" w:rsidRPr="00033176" w:rsidRDefault="00980C93" w:rsidP="00033176">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tc>
        <w:tc>
          <w:tcPr>
            <w:tcW w:w="4661" w:type="dxa"/>
          </w:tcPr>
          <w:p w14:paraId="722BE59B" w14:textId="6AC53539" w:rsidR="00980C93" w:rsidRDefault="00980C93" w:rsidP="003C34A0">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3C34A0">
            <w:pPr>
              <w:spacing w:before="40" w:after="40"/>
              <w:rPr>
                <w:rFonts w:ascii="Arial" w:hAnsi="Arial" w:cs="Arial"/>
                <w:color w:val="000000" w:themeColor="text1"/>
                <w:sz w:val="20"/>
                <w:szCs w:val="20"/>
              </w:rPr>
            </w:pPr>
          </w:p>
          <w:p w14:paraId="3E481F87" w14:textId="77777777" w:rsidR="00980C93" w:rsidRPr="008756E0" w:rsidRDefault="00980C93" w:rsidP="003C34A0">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006818B8">
        <w:tc>
          <w:tcPr>
            <w:tcW w:w="9323" w:type="dxa"/>
            <w:gridSpan w:val="2"/>
            <w:shd w:val="clear" w:color="auto" w:fill="008FC9"/>
          </w:tcPr>
          <w:p w14:paraId="2A584A4A" w14:textId="72DA992B" w:rsidR="00980C93" w:rsidRPr="00394BB1" w:rsidRDefault="00980C93" w:rsidP="003C34A0">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6818B8">
        <w:trPr>
          <w:trHeight w:val="2775"/>
        </w:trPr>
        <w:tc>
          <w:tcPr>
            <w:tcW w:w="9323" w:type="dxa"/>
            <w:gridSpan w:val="2"/>
          </w:tcPr>
          <w:p w14:paraId="21A31515" w14:textId="77777777" w:rsidR="00980C93" w:rsidRPr="00394BB1" w:rsidRDefault="00980C93" w:rsidP="003C34A0">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Teamwork:</w:t>
            </w:r>
            <w:r w:rsidRPr="00394BB1">
              <w:rPr>
                <w:rFonts w:ascii="Arial" w:hAnsi="Arial" w:cs="Arial"/>
                <w:color w:val="000000" w:themeColor="text1"/>
                <w:sz w:val="20"/>
                <w:szCs w:val="20"/>
              </w:rPr>
              <w:t xml:space="preserve"> We will work together because we know that a strong team will always outperform strong individuals.</w:t>
            </w:r>
          </w:p>
          <w:p w14:paraId="086C965B" w14:textId="77777777" w:rsidR="00980C93" w:rsidRPr="00394BB1" w:rsidRDefault="00980C93" w:rsidP="003C34A0">
            <w:pPr>
              <w:spacing w:before="40" w:after="40"/>
              <w:rPr>
                <w:rFonts w:ascii="Arial" w:hAnsi="Arial" w:cs="Arial"/>
                <w:color w:val="000000" w:themeColor="text1"/>
                <w:sz w:val="20"/>
                <w:szCs w:val="20"/>
              </w:rPr>
            </w:pPr>
          </w:p>
          <w:p w14:paraId="48D0DEB9" w14:textId="77777777" w:rsidR="00980C93" w:rsidRPr="00394BB1" w:rsidRDefault="00980C93" w:rsidP="003C34A0">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Responsibility:</w:t>
            </w:r>
            <w:r w:rsidRPr="00394BB1">
              <w:rPr>
                <w:rFonts w:ascii="Arial" w:hAnsi="Arial" w:cs="Arial"/>
                <w:color w:val="000000" w:themeColor="text1"/>
                <w:sz w:val="20"/>
                <w:szCs w:val="20"/>
              </w:rPr>
              <w:t xml:space="preserve"> We will take ownership and pride in our work. We will act with integrity and be accountable for our behaviour. </w:t>
            </w:r>
          </w:p>
          <w:p w14:paraId="0FFD4BDB" w14:textId="77777777" w:rsidR="00980C93" w:rsidRPr="00394BB1" w:rsidRDefault="00980C93" w:rsidP="003C34A0">
            <w:pPr>
              <w:spacing w:before="40" w:after="40"/>
              <w:rPr>
                <w:rFonts w:ascii="Arial" w:hAnsi="Arial" w:cs="Arial"/>
                <w:color w:val="000000" w:themeColor="text1"/>
                <w:sz w:val="20"/>
                <w:szCs w:val="20"/>
              </w:rPr>
            </w:pPr>
          </w:p>
          <w:p w14:paraId="0353D293" w14:textId="77777777" w:rsidR="00980C93" w:rsidRPr="00394BB1" w:rsidRDefault="00980C93" w:rsidP="003C34A0">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Respect:</w:t>
            </w:r>
            <w:r w:rsidRPr="00394BB1">
              <w:rPr>
                <w:rFonts w:ascii="Arial" w:hAnsi="Arial" w:cs="Arial"/>
                <w:color w:val="000000" w:themeColor="text1"/>
                <w:sz w:val="20"/>
                <w:szCs w:val="20"/>
              </w:rPr>
              <w:t xml:space="preserve"> We will act fairly in a culture of mutual trust and respect.</w:t>
            </w:r>
          </w:p>
          <w:p w14:paraId="41C205DA" w14:textId="77777777" w:rsidR="00980C93" w:rsidRPr="00394BB1" w:rsidRDefault="00980C93" w:rsidP="003C34A0">
            <w:pPr>
              <w:spacing w:before="40" w:after="40"/>
              <w:rPr>
                <w:rFonts w:ascii="Arial" w:hAnsi="Arial" w:cs="Arial"/>
                <w:color w:val="000000" w:themeColor="text1"/>
                <w:sz w:val="20"/>
                <w:szCs w:val="20"/>
              </w:rPr>
            </w:pPr>
          </w:p>
          <w:p w14:paraId="4B675BBB" w14:textId="77777777" w:rsidR="00980C93" w:rsidRPr="005207AC" w:rsidRDefault="00980C93" w:rsidP="003C34A0">
            <w:pPr>
              <w:spacing w:before="40" w:after="40"/>
              <w:rPr>
                <w:rFonts w:ascii="Arial" w:hAnsi="Arial" w:cs="Arial"/>
                <w:color w:val="000000" w:themeColor="text1"/>
                <w:sz w:val="20"/>
                <w:szCs w:val="20"/>
              </w:rPr>
            </w:pPr>
            <w:r w:rsidRPr="00394BB1">
              <w:rPr>
                <w:rFonts w:ascii="Arial" w:hAnsi="Arial" w:cs="Arial"/>
                <w:b/>
                <w:bCs/>
                <w:color w:val="000000" w:themeColor="text1"/>
                <w:sz w:val="20"/>
                <w:szCs w:val="20"/>
              </w:rPr>
              <w:t>Aspiration:</w:t>
            </w:r>
            <w:r w:rsidRPr="00394BB1">
              <w:rPr>
                <w:rFonts w:ascii="Arial" w:hAnsi="Arial" w:cs="Arial"/>
                <w:color w:val="000000" w:themeColor="text1"/>
                <w:sz w:val="20"/>
                <w:szCs w:val="20"/>
              </w:rPr>
              <w:t xml:space="preserve"> We will aspire to be the best we can be. We will recognise and celebrate success.</w:t>
            </w:r>
          </w:p>
          <w:p w14:paraId="5736F61D" w14:textId="77777777" w:rsidR="00980C93" w:rsidRPr="005207AC" w:rsidRDefault="00980C93" w:rsidP="003C34A0">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3E120FC">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3E120FC">
        <w:tc>
          <w:tcPr>
            <w:tcW w:w="9350" w:type="dxa"/>
          </w:tcPr>
          <w:p w14:paraId="540B4BAF" w14:textId="4BF1E542" w:rsidR="00864CDA" w:rsidRDefault="003D07B3" w:rsidP="00B22A4E">
            <w:pPr>
              <w:spacing w:before="40" w:after="40"/>
              <w:rPr>
                <w:rFonts w:ascii="Arial" w:hAnsi="Arial" w:cs="Arial"/>
                <w:color w:val="000000" w:themeColor="text1"/>
                <w:sz w:val="20"/>
                <w:szCs w:val="20"/>
              </w:rPr>
            </w:pPr>
            <w:r>
              <w:rPr>
                <w:rFonts w:ascii="Arial" w:hAnsi="Arial" w:cs="Arial"/>
                <w:color w:val="000000" w:themeColor="text1"/>
                <w:sz w:val="20"/>
                <w:szCs w:val="20"/>
              </w:rPr>
              <w:t xml:space="preserve">Southern Cross Healthcare’s </w:t>
            </w:r>
            <w:r w:rsidR="00A47D4F">
              <w:rPr>
                <w:rFonts w:ascii="Arial" w:hAnsi="Arial" w:cs="Arial"/>
                <w:color w:val="000000" w:themeColor="text1"/>
                <w:sz w:val="20"/>
                <w:szCs w:val="20"/>
              </w:rPr>
              <w:t>Supply Chain Maturity project</w:t>
            </w:r>
            <w:r w:rsidR="00C10B82">
              <w:rPr>
                <w:rFonts w:ascii="Arial" w:hAnsi="Arial" w:cs="Arial"/>
                <w:color w:val="000000" w:themeColor="text1"/>
                <w:sz w:val="20"/>
                <w:szCs w:val="20"/>
              </w:rPr>
              <w:t xml:space="preserve"> </w:t>
            </w:r>
            <w:r w:rsidR="004F1559">
              <w:rPr>
                <w:rFonts w:ascii="Arial" w:hAnsi="Arial" w:cs="Arial"/>
                <w:color w:val="000000" w:themeColor="text1"/>
                <w:sz w:val="20"/>
                <w:szCs w:val="20"/>
              </w:rPr>
              <w:t xml:space="preserve">is </w:t>
            </w:r>
            <w:r>
              <w:rPr>
                <w:rFonts w:ascii="Arial" w:hAnsi="Arial" w:cs="Arial"/>
                <w:color w:val="000000" w:themeColor="text1"/>
                <w:sz w:val="20"/>
                <w:szCs w:val="20"/>
              </w:rPr>
              <w:t>designed to transform</w:t>
            </w:r>
            <w:r w:rsidR="003E38E9">
              <w:rPr>
                <w:rFonts w:ascii="Arial" w:hAnsi="Arial" w:cs="Arial"/>
                <w:color w:val="000000" w:themeColor="text1"/>
                <w:sz w:val="20"/>
                <w:szCs w:val="20"/>
              </w:rPr>
              <w:t xml:space="preserve"> Supply Chain</w:t>
            </w:r>
            <w:r>
              <w:rPr>
                <w:rFonts w:ascii="Arial" w:hAnsi="Arial" w:cs="Arial"/>
                <w:color w:val="000000" w:themeColor="text1"/>
                <w:sz w:val="20"/>
                <w:szCs w:val="20"/>
              </w:rPr>
              <w:t xml:space="preserve"> process</w:t>
            </w:r>
            <w:r w:rsidR="003E38E9">
              <w:rPr>
                <w:rFonts w:ascii="Arial" w:hAnsi="Arial" w:cs="Arial"/>
                <w:color w:val="000000" w:themeColor="text1"/>
                <w:sz w:val="20"/>
                <w:szCs w:val="20"/>
              </w:rPr>
              <w:t>es</w:t>
            </w:r>
            <w:r>
              <w:rPr>
                <w:rFonts w:ascii="Arial" w:hAnsi="Arial" w:cs="Arial"/>
                <w:color w:val="000000" w:themeColor="text1"/>
                <w:sz w:val="20"/>
                <w:szCs w:val="20"/>
              </w:rPr>
              <w:t xml:space="preserve"> and technology </w:t>
            </w:r>
            <w:r w:rsidR="0012427F">
              <w:rPr>
                <w:rFonts w:ascii="Arial" w:hAnsi="Arial" w:cs="Arial"/>
                <w:color w:val="000000" w:themeColor="text1"/>
                <w:sz w:val="20"/>
                <w:szCs w:val="20"/>
              </w:rPr>
              <w:t xml:space="preserve">using an Inventory Management System </w:t>
            </w:r>
            <w:r>
              <w:rPr>
                <w:rFonts w:ascii="Arial" w:hAnsi="Arial" w:cs="Arial"/>
                <w:color w:val="000000" w:themeColor="text1"/>
                <w:sz w:val="20"/>
                <w:szCs w:val="20"/>
              </w:rPr>
              <w:t xml:space="preserve">across </w:t>
            </w:r>
            <w:r w:rsidR="00EA3B5A">
              <w:rPr>
                <w:rFonts w:ascii="Arial" w:hAnsi="Arial" w:cs="Arial"/>
                <w:color w:val="000000" w:themeColor="text1"/>
                <w:sz w:val="20"/>
                <w:szCs w:val="20"/>
              </w:rPr>
              <w:t>18 hospitals nationwide.</w:t>
            </w:r>
            <w:r w:rsidR="00B22A4E">
              <w:rPr>
                <w:rFonts w:ascii="Arial" w:hAnsi="Arial" w:cs="Arial"/>
                <w:color w:val="000000" w:themeColor="text1"/>
                <w:sz w:val="20"/>
                <w:szCs w:val="20"/>
              </w:rPr>
              <w:t xml:space="preserve"> </w:t>
            </w:r>
            <w:r w:rsidR="00BA4929">
              <w:rPr>
                <w:rFonts w:ascii="Arial" w:hAnsi="Arial" w:cs="Arial"/>
                <w:color w:val="000000" w:themeColor="text1"/>
                <w:sz w:val="20"/>
                <w:szCs w:val="20"/>
              </w:rPr>
              <w:t xml:space="preserve">This </w:t>
            </w:r>
            <w:r w:rsidR="00A90B64">
              <w:rPr>
                <w:rFonts w:ascii="Arial" w:hAnsi="Arial" w:cs="Arial"/>
                <w:color w:val="000000" w:themeColor="text1"/>
                <w:sz w:val="20"/>
                <w:szCs w:val="20"/>
              </w:rPr>
              <w:t xml:space="preserve">project is </w:t>
            </w:r>
            <w:r w:rsidR="00367C21">
              <w:rPr>
                <w:rFonts w:ascii="Arial" w:hAnsi="Arial" w:cs="Arial"/>
                <w:color w:val="000000" w:themeColor="text1"/>
                <w:sz w:val="20"/>
                <w:szCs w:val="20"/>
              </w:rPr>
              <w:t xml:space="preserve">a key </w:t>
            </w:r>
            <w:r w:rsidR="003075ED">
              <w:rPr>
                <w:rFonts w:ascii="Arial" w:hAnsi="Arial" w:cs="Arial"/>
                <w:color w:val="000000" w:themeColor="text1"/>
                <w:sz w:val="20"/>
                <w:szCs w:val="20"/>
              </w:rPr>
              <w:t xml:space="preserve">part of </w:t>
            </w:r>
            <w:r w:rsidR="00367C21">
              <w:rPr>
                <w:rFonts w:ascii="Arial" w:hAnsi="Arial" w:cs="Arial"/>
                <w:color w:val="000000" w:themeColor="text1"/>
                <w:sz w:val="20"/>
                <w:szCs w:val="20"/>
              </w:rPr>
              <w:t xml:space="preserve">our </w:t>
            </w:r>
            <w:r w:rsidR="006127E5">
              <w:rPr>
                <w:rFonts w:ascii="Arial" w:hAnsi="Arial" w:cs="Arial"/>
                <w:color w:val="000000" w:themeColor="text1"/>
                <w:sz w:val="20"/>
                <w:szCs w:val="20"/>
              </w:rPr>
              <w:t>10-year</w:t>
            </w:r>
            <w:r w:rsidR="00367C21">
              <w:rPr>
                <w:rFonts w:ascii="Arial" w:hAnsi="Arial" w:cs="Arial"/>
                <w:color w:val="000000" w:themeColor="text1"/>
                <w:sz w:val="20"/>
                <w:szCs w:val="20"/>
              </w:rPr>
              <w:t xml:space="preserve"> strategic vision. </w:t>
            </w:r>
            <w:r w:rsidR="00707148">
              <w:rPr>
                <w:rFonts w:ascii="Arial" w:hAnsi="Arial" w:cs="Arial"/>
                <w:color w:val="000000" w:themeColor="text1"/>
                <w:sz w:val="20"/>
                <w:szCs w:val="20"/>
              </w:rPr>
              <w:t xml:space="preserve">This </w:t>
            </w:r>
            <w:r w:rsidR="002E4FE6">
              <w:rPr>
                <w:rFonts w:ascii="Arial" w:hAnsi="Arial" w:cs="Arial"/>
                <w:color w:val="000000" w:themeColor="text1"/>
                <w:sz w:val="20"/>
                <w:szCs w:val="20"/>
              </w:rPr>
              <w:t xml:space="preserve">will transform the way Supply Chain teams work, drive value and data visibility. </w:t>
            </w:r>
          </w:p>
          <w:p w14:paraId="21EB01A4" w14:textId="77777777" w:rsidR="00367C21" w:rsidRDefault="00367C21" w:rsidP="00B22A4E">
            <w:pPr>
              <w:spacing w:before="40" w:after="40"/>
              <w:rPr>
                <w:rFonts w:ascii="Arial" w:hAnsi="Arial" w:cs="Arial"/>
                <w:color w:val="000000" w:themeColor="text1"/>
                <w:sz w:val="20"/>
                <w:szCs w:val="20"/>
              </w:rPr>
            </w:pPr>
          </w:p>
          <w:p w14:paraId="6210CB7D" w14:textId="58AC32C8" w:rsidR="00367C21" w:rsidRDefault="00367C21" w:rsidP="00B22A4E">
            <w:pPr>
              <w:spacing w:before="40" w:after="40"/>
              <w:rPr>
                <w:rFonts w:ascii="Arial" w:hAnsi="Arial" w:cs="Arial"/>
                <w:color w:val="000000" w:themeColor="text1"/>
                <w:sz w:val="20"/>
                <w:szCs w:val="20"/>
              </w:rPr>
            </w:pPr>
            <w:r>
              <w:rPr>
                <w:rFonts w:ascii="Arial" w:hAnsi="Arial" w:cs="Arial"/>
                <w:color w:val="000000" w:themeColor="text1"/>
                <w:sz w:val="20"/>
                <w:szCs w:val="20"/>
              </w:rPr>
              <w:t>The purpose of this role is to</w:t>
            </w:r>
            <w:r w:rsidR="00007DD4">
              <w:rPr>
                <w:rFonts w:ascii="Arial" w:hAnsi="Arial" w:cs="Arial"/>
                <w:color w:val="000000" w:themeColor="text1"/>
                <w:sz w:val="20"/>
                <w:szCs w:val="20"/>
              </w:rPr>
              <w:t xml:space="preserve"> lead and </w:t>
            </w:r>
            <w:r w:rsidR="001618EA">
              <w:rPr>
                <w:rFonts w:ascii="Arial" w:hAnsi="Arial" w:cs="Arial"/>
                <w:color w:val="000000" w:themeColor="text1"/>
                <w:sz w:val="20"/>
                <w:szCs w:val="20"/>
              </w:rPr>
              <w:t xml:space="preserve">be accountable for </w:t>
            </w:r>
            <w:r w:rsidR="008E1595">
              <w:rPr>
                <w:rFonts w:ascii="Arial" w:hAnsi="Arial" w:cs="Arial"/>
                <w:color w:val="000000" w:themeColor="text1"/>
                <w:sz w:val="20"/>
                <w:szCs w:val="20"/>
              </w:rPr>
              <w:t>the Supply Chain Maturity project</w:t>
            </w:r>
            <w:r w:rsidR="00170131">
              <w:rPr>
                <w:rFonts w:ascii="Arial" w:hAnsi="Arial" w:cs="Arial"/>
                <w:color w:val="000000" w:themeColor="text1"/>
                <w:sz w:val="20"/>
                <w:szCs w:val="20"/>
              </w:rPr>
              <w:t>, in order</w:t>
            </w:r>
            <w:r w:rsidR="00794D65">
              <w:rPr>
                <w:rFonts w:ascii="Arial" w:hAnsi="Arial" w:cs="Arial"/>
                <w:color w:val="000000" w:themeColor="text1"/>
                <w:sz w:val="20"/>
                <w:szCs w:val="20"/>
              </w:rPr>
              <w:t xml:space="preserve"> </w:t>
            </w:r>
            <w:r w:rsidR="00F367BE">
              <w:rPr>
                <w:rFonts w:ascii="Arial" w:hAnsi="Arial" w:cs="Arial"/>
                <w:color w:val="000000" w:themeColor="text1"/>
                <w:sz w:val="20"/>
                <w:szCs w:val="20"/>
              </w:rPr>
              <w:t xml:space="preserve">to enable ongoing Supply Chain </w:t>
            </w:r>
            <w:r w:rsidR="000A2EE1">
              <w:rPr>
                <w:rFonts w:ascii="Arial" w:hAnsi="Arial" w:cs="Arial"/>
                <w:color w:val="000000" w:themeColor="text1"/>
                <w:sz w:val="20"/>
                <w:szCs w:val="20"/>
              </w:rPr>
              <w:t>success across Southern Cross hospitals</w:t>
            </w:r>
            <w:r w:rsidR="00F660B6">
              <w:rPr>
                <w:rFonts w:ascii="Arial" w:hAnsi="Arial" w:cs="Arial"/>
                <w:color w:val="000000" w:themeColor="text1"/>
                <w:sz w:val="20"/>
                <w:szCs w:val="20"/>
              </w:rPr>
              <w:t xml:space="preserve"> and </w:t>
            </w:r>
            <w:r w:rsidR="00D47666">
              <w:rPr>
                <w:rFonts w:ascii="Arial" w:hAnsi="Arial" w:cs="Arial"/>
                <w:color w:val="000000" w:themeColor="text1"/>
                <w:sz w:val="20"/>
                <w:szCs w:val="20"/>
              </w:rPr>
              <w:t>N</w:t>
            </w:r>
            <w:r w:rsidR="00F660B6">
              <w:rPr>
                <w:rFonts w:ascii="Arial" w:hAnsi="Arial" w:cs="Arial"/>
                <w:color w:val="000000" w:themeColor="text1"/>
                <w:sz w:val="20"/>
                <w:szCs w:val="20"/>
              </w:rPr>
              <w:t xml:space="preserve">ational </w:t>
            </w:r>
            <w:r w:rsidR="00D47666">
              <w:rPr>
                <w:rFonts w:ascii="Arial" w:hAnsi="Arial" w:cs="Arial"/>
                <w:color w:val="000000" w:themeColor="text1"/>
                <w:sz w:val="20"/>
                <w:szCs w:val="20"/>
              </w:rPr>
              <w:t>S</w:t>
            </w:r>
            <w:r w:rsidR="00F660B6">
              <w:rPr>
                <w:rFonts w:ascii="Arial" w:hAnsi="Arial" w:cs="Arial"/>
                <w:color w:val="000000" w:themeColor="text1"/>
                <w:sz w:val="20"/>
                <w:szCs w:val="20"/>
              </w:rPr>
              <w:t xml:space="preserve">upport </w:t>
            </w:r>
            <w:r w:rsidR="00D47666">
              <w:rPr>
                <w:rFonts w:ascii="Arial" w:hAnsi="Arial" w:cs="Arial"/>
                <w:color w:val="000000" w:themeColor="text1"/>
                <w:sz w:val="20"/>
                <w:szCs w:val="20"/>
              </w:rPr>
              <w:t>O</w:t>
            </w:r>
            <w:r w:rsidR="00F660B6">
              <w:rPr>
                <w:rFonts w:ascii="Arial" w:hAnsi="Arial" w:cs="Arial"/>
                <w:color w:val="000000" w:themeColor="text1"/>
                <w:sz w:val="20"/>
                <w:szCs w:val="20"/>
              </w:rPr>
              <w:t>ffice</w:t>
            </w:r>
            <w:r w:rsidR="000A2EE1">
              <w:rPr>
                <w:rFonts w:ascii="Arial" w:hAnsi="Arial" w:cs="Arial"/>
                <w:color w:val="000000" w:themeColor="text1"/>
                <w:sz w:val="20"/>
                <w:szCs w:val="20"/>
              </w:rPr>
              <w:t xml:space="preserve">. </w:t>
            </w:r>
            <w:r w:rsidR="00D81677">
              <w:rPr>
                <w:rFonts w:ascii="Arial" w:hAnsi="Arial" w:cs="Arial"/>
                <w:color w:val="000000" w:themeColor="text1"/>
                <w:sz w:val="20"/>
                <w:szCs w:val="20"/>
              </w:rPr>
              <w:t xml:space="preserve">The </w:t>
            </w:r>
            <w:r w:rsidR="00932408">
              <w:rPr>
                <w:rFonts w:ascii="Arial" w:hAnsi="Arial" w:cs="Arial"/>
                <w:color w:val="000000" w:themeColor="text1"/>
                <w:sz w:val="20"/>
                <w:szCs w:val="20"/>
              </w:rPr>
              <w:t xml:space="preserve">Business Owner </w:t>
            </w:r>
            <w:r w:rsidR="00D81677">
              <w:rPr>
                <w:rFonts w:ascii="Arial" w:hAnsi="Arial" w:cs="Arial"/>
                <w:color w:val="000000" w:themeColor="text1"/>
                <w:sz w:val="20"/>
                <w:szCs w:val="20"/>
              </w:rPr>
              <w:t>will</w:t>
            </w:r>
            <w:r w:rsidR="00932408">
              <w:rPr>
                <w:rFonts w:ascii="Arial" w:hAnsi="Arial" w:cs="Arial"/>
                <w:color w:val="000000" w:themeColor="text1"/>
                <w:sz w:val="20"/>
                <w:szCs w:val="20"/>
              </w:rPr>
              <w:t xml:space="preserve"> work closely </w:t>
            </w:r>
            <w:r w:rsidR="0044561E">
              <w:rPr>
                <w:rFonts w:ascii="Arial" w:hAnsi="Arial" w:cs="Arial"/>
                <w:color w:val="000000" w:themeColor="text1"/>
                <w:sz w:val="20"/>
                <w:szCs w:val="20"/>
              </w:rPr>
              <w:t xml:space="preserve">to bridge </w:t>
            </w:r>
            <w:r w:rsidR="005D4695">
              <w:rPr>
                <w:rFonts w:ascii="Arial" w:hAnsi="Arial" w:cs="Arial"/>
                <w:color w:val="000000" w:themeColor="text1"/>
                <w:sz w:val="20"/>
                <w:szCs w:val="20"/>
              </w:rPr>
              <w:t>Hospital Supply Chain teams, wider Hospital team</w:t>
            </w:r>
            <w:r w:rsidR="0044561E">
              <w:rPr>
                <w:rFonts w:ascii="Arial" w:hAnsi="Arial" w:cs="Arial"/>
                <w:color w:val="000000" w:themeColor="text1"/>
                <w:sz w:val="20"/>
                <w:szCs w:val="20"/>
              </w:rPr>
              <w:t xml:space="preserve">s, </w:t>
            </w:r>
            <w:r w:rsidR="006032E7">
              <w:rPr>
                <w:rFonts w:ascii="Arial" w:hAnsi="Arial" w:cs="Arial"/>
                <w:color w:val="000000" w:themeColor="text1"/>
                <w:sz w:val="20"/>
                <w:szCs w:val="20"/>
              </w:rPr>
              <w:t>business-as-usual Supply Chain function</w:t>
            </w:r>
            <w:r w:rsidR="00D81677">
              <w:rPr>
                <w:rFonts w:ascii="Arial" w:hAnsi="Arial" w:cs="Arial"/>
                <w:color w:val="000000" w:themeColor="text1"/>
                <w:sz w:val="20"/>
                <w:szCs w:val="20"/>
              </w:rPr>
              <w:t xml:space="preserve"> </w:t>
            </w:r>
            <w:r w:rsidR="0044561E">
              <w:rPr>
                <w:rFonts w:ascii="Arial" w:hAnsi="Arial" w:cs="Arial"/>
                <w:color w:val="000000" w:themeColor="text1"/>
                <w:sz w:val="20"/>
                <w:szCs w:val="20"/>
              </w:rPr>
              <w:t>and project team</w:t>
            </w:r>
            <w:r w:rsidR="0005185F">
              <w:rPr>
                <w:rFonts w:ascii="Arial" w:hAnsi="Arial" w:cs="Arial"/>
                <w:color w:val="000000" w:themeColor="text1"/>
                <w:sz w:val="20"/>
                <w:szCs w:val="20"/>
              </w:rPr>
              <w:t>.</w:t>
            </w:r>
            <w:r w:rsidR="00FA1A77">
              <w:rPr>
                <w:rFonts w:ascii="Arial" w:hAnsi="Arial" w:cs="Arial"/>
                <w:color w:val="000000" w:themeColor="text1"/>
                <w:sz w:val="20"/>
                <w:szCs w:val="20"/>
              </w:rPr>
              <w:t xml:space="preserve"> This person </w:t>
            </w:r>
            <w:r w:rsidR="00222799">
              <w:rPr>
                <w:rFonts w:ascii="Arial" w:hAnsi="Arial" w:cs="Arial"/>
                <w:color w:val="000000" w:themeColor="text1"/>
                <w:sz w:val="20"/>
                <w:szCs w:val="20"/>
              </w:rPr>
              <w:t>will be able to work in the details of inventory</w:t>
            </w:r>
            <w:r w:rsidR="00E947BD">
              <w:rPr>
                <w:rFonts w:ascii="Arial" w:hAnsi="Arial" w:cs="Arial"/>
                <w:color w:val="000000" w:themeColor="text1"/>
                <w:sz w:val="20"/>
                <w:szCs w:val="20"/>
              </w:rPr>
              <w:t xml:space="preserve"> data as well </w:t>
            </w:r>
            <w:r w:rsidR="007712F9">
              <w:rPr>
                <w:rFonts w:ascii="Arial" w:hAnsi="Arial" w:cs="Arial"/>
                <w:color w:val="000000" w:themeColor="text1"/>
                <w:sz w:val="20"/>
                <w:szCs w:val="20"/>
              </w:rPr>
              <w:t>as at a high level on strategic direction and communications.</w:t>
            </w:r>
            <w:r w:rsidR="00222799">
              <w:rPr>
                <w:rFonts w:ascii="Arial" w:hAnsi="Arial" w:cs="Arial"/>
                <w:color w:val="000000" w:themeColor="text1"/>
                <w:sz w:val="20"/>
                <w:szCs w:val="20"/>
              </w:rPr>
              <w:t xml:space="preserve"> </w:t>
            </w:r>
            <w:r w:rsidR="0005185F">
              <w:rPr>
                <w:rFonts w:ascii="Arial" w:hAnsi="Arial" w:cs="Arial"/>
                <w:color w:val="000000" w:themeColor="text1"/>
                <w:sz w:val="20"/>
                <w:szCs w:val="20"/>
              </w:rPr>
              <w:t xml:space="preserve">The </w:t>
            </w:r>
            <w:r w:rsidR="00FA1A77">
              <w:rPr>
                <w:rFonts w:ascii="Arial" w:hAnsi="Arial" w:cs="Arial"/>
                <w:color w:val="000000" w:themeColor="text1"/>
                <w:sz w:val="20"/>
                <w:szCs w:val="20"/>
              </w:rPr>
              <w:t>Business Owner</w:t>
            </w:r>
            <w:r w:rsidR="0005185F">
              <w:rPr>
                <w:rFonts w:ascii="Arial" w:hAnsi="Arial" w:cs="Arial"/>
                <w:color w:val="000000" w:themeColor="text1"/>
                <w:sz w:val="20"/>
                <w:szCs w:val="20"/>
              </w:rPr>
              <w:t xml:space="preserve"> will also champion the change across the organisation including leading communications to all key stakeholders</w:t>
            </w:r>
            <w:r w:rsidR="00C6060D">
              <w:rPr>
                <w:rFonts w:ascii="Arial" w:hAnsi="Arial" w:cs="Arial"/>
                <w:color w:val="000000" w:themeColor="text1"/>
                <w:sz w:val="20"/>
                <w:szCs w:val="20"/>
              </w:rPr>
              <w:t xml:space="preserve">. </w:t>
            </w:r>
          </w:p>
          <w:p w14:paraId="4A2D7CF3" w14:textId="2C519C4D" w:rsidR="000D1EA4" w:rsidRPr="009644E5" w:rsidRDefault="000D1EA4" w:rsidP="0012427F">
            <w:pPr>
              <w:spacing w:before="40" w:after="40"/>
              <w:rPr>
                <w:rFonts w:ascii="Arial" w:hAnsi="Arial" w:cs="Arial"/>
                <w:color w:val="000000" w:themeColor="text1"/>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3C34A0">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3C34A0">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306F24B8" w14:textId="77777777" w:rsidR="00C6060D" w:rsidRDefault="009644E5"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Supply Chain Maturity project team</w:t>
            </w:r>
            <w:r w:rsidR="0084468C">
              <w:rPr>
                <w:rFonts w:ascii="Arial" w:hAnsi="Arial" w:cs="Arial"/>
                <w:color w:val="000000" w:themeColor="text1"/>
                <w:sz w:val="20"/>
                <w:szCs w:val="20"/>
              </w:rPr>
              <w:t xml:space="preserve"> </w:t>
            </w:r>
          </w:p>
          <w:p w14:paraId="64BDF024" w14:textId="77F6C79A" w:rsidR="005207AC" w:rsidRDefault="009413C2"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Hospital </w:t>
            </w:r>
            <w:r w:rsidR="00E61DCE">
              <w:rPr>
                <w:rFonts w:ascii="Arial" w:hAnsi="Arial" w:cs="Arial"/>
                <w:color w:val="000000" w:themeColor="text1"/>
                <w:sz w:val="20"/>
                <w:szCs w:val="20"/>
              </w:rPr>
              <w:t xml:space="preserve">Supply Chain Managers </w:t>
            </w:r>
          </w:p>
          <w:p w14:paraId="6BA0557B" w14:textId="60643083" w:rsidR="00376D4E" w:rsidRDefault="00376D4E" w:rsidP="00376D4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Hospital General Managers and Senior Leadership teams</w:t>
            </w:r>
          </w:p>
          <w:p w14:paraId="5F72C959" w14:textId="6B34F748" w:rsidR="00193F44" w:rsidRPr="00193F44" w:rsidRDefault="00193F44" w:rsidP="00193F44">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National Support Office Supply Chain team</w:t>
            </w:r>
          </w:p>
          <w:p w14:paraId="4F6DE2EC" w14:textId="58821526" w:rsidR="00DA3004" w:rsidRDefault="00DA3004" w:rsidP="009644E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Project steering committee</w:t>
            </w:r>
            <w:r w:rsidR="005F4C5B">
              <w:rPr>
                <w:rFonts w:ascii="Arial" w:hAnsi="Arial" w:cs="Arial"/>
                <w:color w:val="000000" w:themeColor="text1"/>
                <w:sz w:val="20"/>
                <w:szCs w:val="20"/>
              </w:rPr>
              <w:t xml:space="preserve"> team led by the Chief Financial Officer</w:t>
            </w:r>
            <w:r w:rsidR="00F52640">
              <w:rPr>
                <w:rFonts w:ascii="Arial" w:hAnsi="Arial" w:cs="Arial"/>
                <w:color w:val="000000" w:themeColor="text1"/>
                <w:sz w:val="20"/>
                <w:szCs w:val="20"/>
              </w:rPr>
              <w:t xml:space="preserve">, </w:t>
            </w:r>
            <w:r w:rsidR="005F59FB">
              <w:rPr>
                <w:rFonts w:ascii="Arial" w:hAnsi="Arial" w:cs="Arial"/>
                <w:color w:val="000000" w:themeColor="text1"/>
                <w:sz w:val="20"/>
                <w:szCs w:val="20"/>
              </w:rPr>
              <w:t xml:space="preserve">Chief Digital Officer, and Group </w:t>
            </w:r>
            <w:r w:rsidR="005F4C5B">
              <w:rPr>
                <w:rFonts w:ascii="Arial" w:hAnsi="Arial" w:cs="Arial"/>
                <w:color w:val="000000" w:themeColor="text1"/>
                <w:sz w:val="20"/>
                <w:szCs w:val="20"/>
              </w:rPr>
              <w:t>Chief Operating Officer</w:t>
            </w:r>
          </w:p>
          <w:p w14:paraId="034F3D3D" w14:textId="232C8184" w:rsidR="009644E5" w:rsidRDefault="009644E5" w:rsidP="009644E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National Support Office</w:t>
            </w:r>
            <w:r w:rsidR="002C7AA6">
              <w:rPr>
                <w:rFonts w:ascii="Arial" w:hAnsi="Arial" w:cs="Arial"/>
                <w:color w:val="000000" w:themeColor="text1"/>
                <w:sz w:val="20"/>
                <w:szCs w:val="20"/>
              </w:rPr>
              <w:t xml:space="preserve"> Enterprise Project Management Office (ePMO) and wider</w:t>
            </w:r>
            <w:r>
              <w:rPr>
                <w:rFonts w:ascii="Arial" w:hAnsi="Arial" w:cs="Arial"/>
                <w:color w:val="000000" w:themeColor="text1"/>
                <w:sz w:val="20"/>
                <w:szCs w:val="20"/>
              </w:rPr>
              <w:t xml:space="preserve"> Digital Services team </w:t>
            </w:r>
          </w:p>
          <w:p w14:paraId="390B0FD6" w14:textId="24776BB2" w:rsidR="00B2259D" w:rsidRPr="009644E5" w:rsidRDefault="00B2259D" w:rsidP="00B2259D">
            <w:pPr>
              <w:pStyle w:val="ListParagraph"/>
              <w:spacing w:before="40" w:after="40"/>
              <w:rPr>
                <w:rFonts w:ascii="Arial" w:hAnsi="Arial" w:cs="Arial"/>
                <w:color w:val="000000" w:themeColor="text1"/>
                <w:sz w:val="20"/>
                <w:szCs w:val="20"/>
              </w:rPr>
            </w:pP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2AC3CC51" w14:textId="1177C815" w:rsidR="00AC287F" w:rsidRPr="009644E5" w:rsidRDefault="00557B36" w:rsidP="009644E5">
            <w:pPr>
              <w:pStyle w:val="ListParagraph"/>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I</w:t>
            </w:r>
            <w:r w:rsidR="009644E5">
              <w:rPr>
                <w:rFonts w:ascii="Arial" w:hAnsi="Arial" w:cs="Arial"/>
                <w:color w:val="000000" w:themeColor="text1"/>
                <w:sz w:val="20"/>
                <w:szCs w:val="20"/>
              </w:rPr>
              <w:t>nventory management system vendor – Technology One</w:t>
            </w:r>
          </w:p>
          <w:p w14:paraId="30031545" w14:textId="4698F69E" w:rsidR="005207AC" w:rsidRPr="005207AC" w:rsidRDefault="005207AC" w:rsidP="005207AC">
            <w:pPr>
              <w:spacing w:before="40" w:after="40"/>
              <w:rPr>
                <w:rFonts w:ascii="Arial" w:hAnsi="Arial" w:cs="Arial"/>
                <w:color w:val="008FC9"/>
                <w:sz w:val="20"/>
                <w:szCs w:val="20"/>
              </w:rPr>
            </w:pPr>
          </w:p>
        </w:tc>
      </w:tr>
    </w:tbl>
    <w:p w14:paraId="7976D6DE" w14:textId="77777777" w:rsidR="00557B36" w:rsidRDefault="00557B36" w:rsidP="005207AC">
      <w:pPr>
        <w:rPr>
          <w:rFonts w:ascii="Arial" w:hAnsi="Arial" w:cs="Arial"/>
          <w:color w:val="008FC9"/>
        </w:rPr>
      </w:pPr>
    </w:p>
    <w:p w14:paraId="12CC99F5" w14:textId="77777777" w:rsidR="005F59FB" w:rsidRDefault="005F59FB" w:rsidP="005207AC">
      <w:pPr>
        <w:rPr>
          <w:rFonts w:ascii="Arial" w:hAnsi="Arial" w:cs="Arial"/>
          <w:color w:val="008FC9"/>
        </w:rPr>
      </w:pPr>
    </w:p>
    <w:p w14:paraId="74491C05" w14:textId="77777777" w:rsidR="004148CA" w:rsidRDefault="004148CA"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5207AC" w:rsidRPr="005207AC" w14:paraId="76A9BAB9" w14:textId="77777777" w:rsidTr="03E120FC">
        <w:tc>
          <w:tcPr>
            <w:tcW w:w="9323" w:type="dxa"/>
            <w:gridSpan w:val="2"/>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03E120FC">
        <w:trPr>
          <w:trHeight w:val="2756"/>
        </w:trPr>
        <w:tc>
          <w:tcPr>
            <w:tcW w:w="9323" w:type="dxa"/>
            <w:gridSpan w:val="2"/>
          </w:tcPr>
          <w:p w14:paraId="6FADE333" w14:textId="77777777" w:rsidR="00193F44" w:rsidRDefault="00193F44" w:rsidP="00193F44">
            <w:pPr>
              <w:spacing w:before="40" w:after="40"/>
              <w:rPr>
                <w:rFonts w:ascii="Arial" w:hAnsi="Arial" w:cs="Arial"/>
                <w:b/>
                <w:bCs/>
                <w:color w:val="000000" w:themeColor="text1"/>
                <w:sz w:val="20"/>
                <w:szCs w:val="20"/>
              </w:rPr>
            </w:pPr>
            <w:bookmarkStart w:id="0" w:name="_Hlk174612152"/>
            <w:r>
              <w:rPr>
                <w:rFonts w:ascii="Arial" w:hAnsi="Arial" w:cs="Arial"/>
                <w:b/>
                <w:bCs/>
                <w:color w:val="000000" w:themeColor="text1"/>
                <w:sz w:val="20"/>
                <w:szCs w:val="20"/>
              </w:rPr>
              <w:t xml:space="preserve">Inventory management processes &amp; system implementation </w:t>
            </w:r>
          </w:p>
          <w:p w14:paraId="7CF204F3" w14:textId="77777777" w:rsidR="00193F44" w:rsidRDefault="00193F44" w:rsidP="00193F44">
            <w:pPr>
              <w:pStyle w:val="ListParagraph"/>
              <w:numPr>
                <w:ilvl w:val="0"/>
                <w:numId w:val="1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Lead and drive the transformation from current state to future state </w:t>
            </w:r>
            <w:r w:rsidRPr="007F0F35">
              <w:rPr>
                <w:rFonts w:ascii="Arial" w:hAnsi="Arial" w:cs="Arial"/>
                <w:color w:val="000000" w:themeColor="text1"/>
                <w:sz w:val="20"/>
                <w:szCs w:val="20"/>
              </w:rPr>
              <w:t>best practice inventory management processes and system</w:t>
            </w:r>
            <w:r>
              <w:rPr>
                <w:rFonts w:ascii="Arial" w:hAnsi="Arial" w:cs="Arial"/>
                <w:color w:val="000000" w:themeColor="text1"/>
                <w:sz w:val="20"/>
                <w:szCs w:val="20"/>
              </w:rPr>
              <w:t xml:space="preserve"> compliance including leading and driving project readiness with Supply Chain Managers and Hospital General Managers. </w:t>
            </w:r>
            <w:r w:rsidRPr="007F0F35">
              <w:rPr>
                <w:rFonts w:ascii="Arial" w:hAnsi="Arial" w:cs="Arial"/>
                <w:color w:val="000000" w:themeColor="text1"/>
                <w:sz w:val="20"/>
                <w:szCs w:val="20"/>
              </w:rPr>
              <w:t xml:space="preserve"> </w:t>
            </w:r>
          </w:p>
          <w:p w14:paraId="03C12B50" w14:textId="0167FA7D" w:rsidR="00224DD3" w:rsidRDefault="00885313" w:rsidP="00193F44">
            <w:pPr>
              <w:pStyle w:val="ListParagraph"/>
              <w:numPr>
                <w:ilvl w:val="0"/>
                <w:numId w:val="1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Lead the readiness phase with Hospitals </w:t>
            </w:r>
            <w:r w:rsidR="00AB3E33">
              <w:rPr>
                <w:rFonts w:ascii="Arial" w:hAnsi="Arial" w:cs="Arial"/>
                <w:color w:val="000000" w:themeColor="text1"/>
                <w:sz w:val="20"/>
                <w:szCs w:val="20"/>
              </w:rPr>
              <w:t xml:space="preserve">by </w:t>
            </w:r>
            <w:r w:rsidR="00D2228B">
              <w:rPr>
                <w:rFonts w:ascii="Arial" w:hAnsi="Arial" w:cs="Arial"/>
                <w:color w:val="000000" w:themeColor="text1"/>
                <w:sz w:val="20"/>
                <w:szCs w:val="20"/>
              </w:rPr>
              <w:t>working</w:t>
            </w:r>
            <w:r w:rsidR="00BF697D">
              <w:rPr>
                <w:rFonts w:ascii="Arial" w:hAnsi="Arial" w:cs="Arial"/>
                <w:color w:val="000000" w:themeColor="text1"/>
                <w:sz w:val="20"/>
                <w:szCs w:val="20"/>
              </w:rPr>
              <w:t xml:space="preserve"> closely on detailed inventory location mapping</w:t>
            </w:r>
            <w:r w:rsidR="008250A3">
              <w:rPr>
                <w:rFonts w:ascii="Arial" w:hAnsi="Arial" w:cs="Arial"/>
                <w:color w:val="000000" w:themeColor="text1"/>
                <w:sz w:val="20"/>
                <w:szCs w:val="20"/>
              </w:rPr>
              <w:t xml:space="preserve"> and product flow</w:t>
            </w:r>
            <w:r w:rsidR="00BF697D">
              <w:rPr>
                <w:rFonts w:ascii="Arial" w:hAnsi="Arial" w:cs="Arial"/>
                <w:color w:val="000000" w:themeColor="text1"/>
                <w:sz w:val="20"/>
                <w:szCs w:val="20"/>
              </w:rPr>
              <w:t xml:space="preserve">, </w:t>
            </w:r>
            <w:r w:rsidR="008250A3">
              <w:rPr>
                <w:rFonts w:ascii="Arial" w:hAnsi="Arial" w:cs="Arial"/>
                <w:color w:val="000000" w:themeColor="text1"/>
                <w:sz w:val="20"/>
                <w:szCs w:val="20"/>
              </w:rPr>
              <w:t xml:space="preserve">product </w:t>
            </w:r>
            <w:r w:rsidR="00BF697D">
              <w:rPr>
                <w:rFonts w:ascii="Arial" w:hAnsi="Arial" w:cs="Arial"/>
                <w:color w:val="000000" w:themeColor="text1"/>
                <w:sz w:val="20"/>
                <w:szCs w:val="20"/>
              </w:rPr>
              <w:t>data collection</w:t>
            </w:r>
            <w:r w:rsidR="008250A3">
              <w:rPr>
                <w:rFonts w:ascii="Arial" w:hAnsi="Arial" w:cs="Arial"/>
                <w:color w:val="000000" w:themeColor="text1"/>
                <w:sz w:val="20"/>
                <w:szCs w:val="20"/>
              </w:rPr>
              <w:t xml:space="preserve"> and </w:t>
            </w:r>
            <w:r w:rsidR="00233276">
              <w:rPr>
                <w:rFonts w:ascii="Arial" w:hAnsi="Arial" w:cs="Arial"/>
                <w:color w:val="000000" w:themeColor="text1"/>
                <w:sz w:val="20"/>
                <w:szCs w:val="20"/>
              </w:rPr>
              <w:t>classifications</w:t>
            </w:r>
            <w:r w:rsidR="00A6687B">
              <w:rPr>
                <w:rFonts w:ascii="Arial" w:hAnsi="Arial" w:cs="Arial"/>
                <w:color w:val="000000" w:themeColor="text1"/>
                <w:sz w:val="20"/>
                <w:szCs w:val="20"/>
              </w:rPr>
              <w:t xml:space="preserve">. </w:t>
            </w:r>
          </w:p>
          <w:p w14:paraId="124F82E3" w14:textId="77777777" w:rsidR="00193F44" w:rsidRDefault="00193F44" w:rsidP="00193F44">
            <w:pPr>
              <w:pStyle w:val="ListParagraph"/>
              <w:numPr>
                <w:ilvl w:val="0"/>
                <w:numId w:val="1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Detailed understanding of the proposed future state operational and technical solution. </w:t>
            </w:r>
          </w:p>
          <w:p w14:paraId="6A6876A9" w14:textId="5A7B6FF7" w:rsidR="00193F44" w:rsidRPr="00193F44" w:rsidRDefault="00193F44" w:rsidP="000B39AD">
            <w:pPr>
              <w:pStyle w:val="ListParagraph"/>
              <w:numPr>
                <w:ilvl w:val="0"/>
                <w:numId w:val="1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Ensuring high quality project delivery and delivery </w:t>
            </w:r>
            <w:r w:rsidRPr="009F596E">
              <w:rPr>
                <w:rFonts w:ascii="Arial" w:hAnsi="Arial" w:cs="Arial"/>
                <w:color w:val="000000" w:themeColor="text1"/>
                <w:sz w:val="20"/>
                <w:szCs w:val="20"/>
              </w:rPr>
              <w:t xml:space="preserve">of proposed project outcomes and benefits. </w:t>
            </w:r>
          </w:p>
          <w:p w14:paraId="59825A6C" w14:textId="77777777" w:rsidR="00193F44" w:rsidRDefault="00193F44" w:rsidP="000B39AD">
            <w:pPr>
              <w:spacing w:before="40" w:after="40"/>
              <w:rPr>
                <w:rFonts w:ascii="Arial" w:hAnsi="Arial" w:cs="Arial"/>
                <w:b/>
                <w:bCs/>
                <w:color w:val="000000" w:themeColor="text1"/>
                <w:sz w:val="20"/>
                <w:szCs w:val="20"/>
              </w:rPr>
            </w:pPr>
          </w:p>
          <w:p w14:paraId="51544880" w14:textId="35CB3C1A" w:rsidR="005D6CE3" w:rsidRDefault="005D6CE3" w:rsidP="000B39AD">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Leadership and direction</w:t>
            </w:r>
            <w:r w:rsidR="00CA3089">
              <w:rPr>
                <w:rFonts w:ascii="Arial" w:hAnsi="Arial" w:cs="Arial"/>
                <w:b/>
                <w:bCs/>
                <w:color w:val="000000" w:themeColor="text1"/>
                <w:sz w:val="20"/>
                <w:szCs w:val="20"/>
              </w:rPr>
              <w:t xml:space="preserve"> </w:t>
            </w:r>
            <w:r w:rsidR="00CA3089" w:rsidRPr="00CA3089">
              <w:rPr>
                <w:rFonts w:ascii="Arial" w:hAnsi="Arial" w:cs="Arial"/>
                <w:b/>
                <w:bCs/>
                <w:color w:val="000000" w:themeColor="text1"/>
                <w:sz w:val="20"/>
                <w:szCs w:val="20"/>
                <w:highlight w:val="yellow"/>
              </w:rPr>
              <w:t>(line management component to confirm)</w:t>
            </w:r>
            <w:r>
              <w:rPr>
                <w:rFonts w:ascii="Arial" w:hAnsi="Arial" w:cs="Arial"/>
                <w:b/>
                <w:bCs/>
                <w:color w:val="000000" w:themeColor="text1"/>
                <w:sz w:val="20"/>
                <w:szCs w:val="20"/>
              </w:rPr>
              <w:t xml:space="preserve"> </w:t>
            </w:r>
          </w:p>
          <w:p w14:paraId="12180758" w14:textId="15CC23D3" w:rsidR="006110DF" w:rsidRDefault="001C06DA" w:rsidP="00D606E6">
            <w:pPr>
              <w:pStyle w:val="ListParagraph"/>
              <w:numPr>
                <w:ilvl w:val="0"/>
                <w:numId w:val="7"/>
              </w:numPr>
              <w:spacing w:before="40" w:after="40"/>
              <w:rPr>
                <w:rFonts w:ascii="Arial" w:hAnsi="Arial" w:cs="Arial"/>
                <w:color w:val="000000" w:themeColor="text1"/>
                <w:sz w:val="20"/>
                <w:szCs w:val="20"/>
              </w:rPr>
            </w:pPr>
            <w:r w:rsidRPr="001C06DA">
              <w:rPr>
                <w:rFonts w:ascii="Arial" w:hAnsi="Arial" w:cs="Arial"/>
                <w:color w:val="000000" w:themeColor="text1"/>
                <w:sz w:val="20"/>
                <w:szCs w:val="20"/>
              </w:rPr>
              <w:t>Lead</w:t>
            </w:r>
            <w:r w:rsidR="009B4826">
              <w:rPr>
                <w:rFonts w:ascii="Arial" w:hAnsi="Arial" w:cs="Arial"/>
                <w:color w:val="000000" w:themeColor="text1"/>
                <w:sz w:val="20"/>
                <w:szCs w:val="20"/>
              </w:rPr>
              <w:t>,</w:t>
            </w:r>
            <w:r w:rsidR="00CA3089">
              <w:rPr>
                <w:rFonts w:ascii="Arial" w:hAnsi="Arial" w:cs="Arial"/>
                <w:color w:val="000000" w:themeColor="text1"/>
                <w:sz w:val="20"/>
                <w:szCs w:val="20"/>
              </w:rPr>
              <w:t xml:space="preserve"> </w:t>
            </w:r>
            <w:r w:rsidR="009B4826">
              <w:rPr>
                <w:rFonts w:ascii="Arial" w:hAnsi="Arial" w:cs="Arial"/>
                <w:color w:val="000000" w:themeColor="text1"/>
                <w:sz w:val="20"/>
                <w:szCs w:val="20"/>
              </w:rPr>
              <w:t>motivate and support the project team</w:t>
            </w:r>
            <w:r w:rsidR="00384B58">
              <w:rPr>
                <w:rFonts w:ascii="Arial" w:hAnsi="Arial" w:cs="Arial"/>
                <w:color w:val="000000" w:themeColor="text1"/>
                <w:sz w:val="20"/>
                <w:szCs w:val="20"/>
              </w:rPr>
              <w:t>.</w:t>
            </w:r>
            <w:r w:rsidR="009B4826">
              <w:rPr>
                <w:rFonts w:ascii="Arial" w:hAnsi="Arial" w:cs="Arial"/>
                <w:color w:val="000000" w:themeColor="text1"/>
                <w:sz w:val="20"/>
                <w:szCs w:val="20"/>
              </w:rPr>
              <w:t xml:space="preserve"> </w:t>
            </w:r>
          </w:p>
          <w:p w14:paraId="50BFF1A6" w14:textId="54609AA7" w:rsidR="009B4826" w:rsidRDefault="00541D03" w:rsidP="00D606E6">
            <w:pPr>
              <w:pStyle w:val="ListParagraph"/>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Review project progress and outputs to provide </w:t>
            </w:r>
            <w:r w:rsidR="00384B58">
              <w:rPr>
                <w:rFonts w:ascii="Arial" w:hAnsi="Arial" w:cs="Arial"/>
                <w:color w:val="000000" w:themeColor="text1"/>
                <w:sz w:val="20"/>
                <w:szCs w:val="20"/>
              </w:rPr>
              <w:t>feedback and guidance to the project team.</w:t>
            </w:r>
          </w:p>
          <w:p w14:paraId="550674B5" w14:textId="544A335F" w:rsidR="00D606E6" w:rsidRDefault="00D606E6" w:rsidP="00D606E6">
            <w:pPr>
              <w:pStyle w:val="ListParagraph"/>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Provide short term and long-term direction to the project team in alignment with Southern Cross Healthcare</w:t>
            </w:r>
            <w:r w:rsidR="006D0EF0">
              <w:rPr>
                <w:rFonts w:ascii="Arial" w:hAnsi="Arial" w:cs="Arial"/>
                <w:color w:val="000000" w:themeColor="text1"/>
                <w:sz w:val="20"/>
                <w:szCs w:val="20"/>
              </w:rPr>
              <w:t>’</w:t>
            </w:r>
            <w:r>
              <w:rPr>
                <w:rFonts w:ascii="Arial" w:hAnsi="Arial" w:cs="Arial"/>
                <w:color w:val="000000" w:themeColor="text1"/>
                <w:sz w:val="20"/>
                <w:szCs w:val="20"/>
              </w:rPr>
              <w:t>s strategic Supply Chain maturity journey.</w:t>
            </w:r>
          </w:p>
          <w:p w14:paraId="1DE5C618" w14:textId="6D4DE537" w:rsidR="00E32B38" w:rsidRPr="00E32B38" w:rsidRDefault="00E32B38" w:rsidP="00E32B38">
            <w:pPr>
              <w:pStyle w:val="ListParagraph"/>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With a </w:t>
            </w:r>
            <w:r w:rsidR="004148CA">
              <w:rPr>
                <w:rFonts w:ascii="Arial" w:hAnsi="Arial" w:cs="Arial"/>
                <w:color w:val="000000" w:themeColor="text1"/>
                <w:sz w:val="20"/>
                <w:szCs w:val="20"/>
              </w:rPr>
              <w:t>solution-oriented</w:t>
            </w:r>
            <w:r>
              <w:rPr>
                <w:rFonts w:ascii="Arial" w:hAnsi="Arial" w:cs="Arial"/>
                <w:color w:val="000000" w:themeColor="text1"/>
                <w:sz w:val="20"/>
                <w:szCs w:val="20"/>
              </w:rPr>
              <w:t xml:space="preserve"> mindset, support the project team with problem solving and </w:t>
            </w:r>
            <w:r w:rsidR="00846667">
              <w:rPr>
                <w:rFonts w:ascii="Arial" w:hAnsi="Arial" w:cs="Arial"/>
                <w:color w:val="000000" w:themeColor="text1"/>
                <w:sz w:val="20"/>
                <w:szCs w:val="20"/>
              </w:rPr>
              <w:t xml:space="preserve">removing </w:t>
            </w:r>
            <w:r>
              <w:rPr>
                <w:rFonts w:ascii="Arial" w:hAnsi="Arial" w:cs="Arial"/>
                <w:color w:val="000000" w:themeColor="text1"/>
                <w:sz w:val="20"/>
                <w:szCs w:val="20"/>
              </w:rPr>
              <w:t>roadblocks</w:t>
            </w:r>
            <w:r w:rsidR="00846667">
              <w:rPr>
                <w:rFonts w:ascii="Arial" w:hAnsi="Arial" w:cs="Arial"/>
                <w:color w:val="000000" w:themeColor="text1"/>
                <w:sz w:val="20"/>
                <w:szCs w:val="20"/>
              </w:rPr>
              <w:t xml:space="preserve"> as required.</w:t>
            </w:r>
          </w:p>
          <w:p w14:paraId="489504DF" w14:textId="5DD8B258" w:rsidR="00427B04" w:rsidRDefault="00427B04" w:rsidP="00D606E6">
            <w:pPr>
              <w:pStyle w:val="ListParagraph"/>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Collaboration and coordination with the business-as-usual Supply Chain function.</w:t>
            </w:r>
          </w:p>
          <w:p w14:paraId="7826D60D" w14:textId="77777777" w:rsidR="0012427F" w:rsidRDefault="0012427F" w:rsidP="000B39AD">
            <w:pPr>
              <w:spacing w:before="40" w:after="40"/>
              <w:rPr>
                <w:rFonts w:ascii="Arial" w:hAnsi="Arial" w:cs="Arial"/>
                <w:b/>
                <w:bCs/>
                <w:color w:val="000000" w:themeColor="text1"/>
                <w:sz w:val="20"/>
                <w:szCs w:val="20"/>
              </w:rPr>
            </w:pPr>
          </w:p>
          <w:p w14:paraId="652DAA4C" w14:textId="1A3EDCEB" w:rsidR="00830B6F" w:rsidRDefault="00486B2A" w:rsidP="005D6CE3">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Strategic thi</w:t>
            </w:r>
            <w:r w:rsidR="005D6CE3">
              <w:rPr>
                <w:rFonts w:ascii="Arial" w:hAnsi="Arial" w:cs="Arial"/>
                <w:b/>
                <w:bCs/>
                <w:color w:val="000000" w:themeColor="text1"/>
                <w:sz w:val="20"/>
                <w:szCs w:val="20"/>
              </w:rPr>
              <w:t xml:space="preserve">nking </w:t>
            </w:r>
          </w:p>
          <w:p w14:paraId="4DF55295" w14:textId="222A1509" w:rsidR="00406BA1" w:rsidRDefault="00E47969" w:rsidP="00D606E6">
            <w:pPr>
              <w:pStyle w:val="ListParagraph"/>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Accountability</w:t>
            </w:r>
            <w:r w:rsidR="00406BA1">
              <w:rPr>
                <w:rFonts w:ascii="Arial" w:hAnsi="Arial" w:cs="Arial"/>
                <w:color w:val="000000" w:themeColor="text1"/>
                <w:sz w:val="20"/>
                <w:szCs w:val="20"/>
              </w:rPr>
              <w:t xml:space="preserve"> of </w:t>
            </w:r>
            <w:r w:rsidR="00572DBF">
              <w:rPr>
                <w:rFonts w:ascii="Arial" w:hAnsi="Arial" w:cs="Arial"/>
                <w:color w:val="000000" w:themeColor="text1"/>
                <w:sz w:val="20"/>
                <w:szCs w:val="20"/>
              </w:rPr>
              <w:t xml:space="preserve">the </w:t>
            </w:r>
            <w:r w:rsidR="00406BA1">
              <w:rPr>
                <w:rFonts w:ascii="Arial" w:hAnsi="Arial" w:cs="Arial"/>
                <w:color w:val="000000" w:themeColor="text1"/>
                <w:sz w:val="20"/>
                <w:szCs w:val="20"/>
              </w:rPr>
              <w:t>planned</w:t>
            </w:r>
            <w:r w:rsidR="00662789">
              <w:rPr>
                <w:rFonts w:ascii="Arial" w:hAnsi="Arial" w:cs="Arial"/>
                <w:color w:val="000000" w:themeColor="text1"/>
                <w:sz w:val="20"/>
                <w:szCs w:val="20"/>
              </w:rPr>
              <w:t xml:space="preserve"> and in progress</w:t>
            </w:r>
            <w:r w:rsidR="00406BA1">
              <w:rPr>
                <w:rFonts w:ascii="Arial" w:hAnsi="Arial" w:cs="Arial"/>
                <w:color w:val="000000" w:themeColor="text1"/>
                <w:sz w:val="20"/>
                <w:szCs w:val="20"/>
              </w:rPr>
              <w:t xml:space="preserve"> strategic Supply Chain maturity journey</w:t>
            </w:r>
            <w:r w:rsidR="00662789">
              <w:rPr>
                <w:rFonts w:ascii="Arial" w:hAnsi="Arial" w:cs="Arial"/>
                <w:color w:val="000000" w:themeColor="text1"/>
                <w:sz w:val="20"/>
                <w:szCs w:val="20"/>
              </w:rPr>
              <w:t>.</w:t>
            </w:r>
            <w:r w:rsidR="00406BA1">
              <w:rPr>
                <w:rFonts w:ascii="Arial" w:hAnsi="Arial" w:cs="Arial"/>
                <w:color w:val="000000" w:themeColor="text1"/>
                <w:sz w:val="20"/>
                <w:szCs w:val="20"/>
              </w:rPr>
              <w:t xml:space="preserve"> </w:t>
            </w:r>
          </w:p>
          <w:p w14:paraId="5E3C932A" w14:textId="46F24C7E" w:rsidR="00A0165F" w:rsidRDefault="00753E86" w:rsidP="00427B04">
            <w:pPr>
              <w:pStyle w:val="ListParagraph"/>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Engaging in</w:t>
            </w:r>
            <w:r w:rsidR="00680F4B">
              <w:rPr>
                <w:rFonts w:ascii="Arial" w:hAnsi="Arial" w:cs="Arial"/>
                <w:color w:val="000000" w:themeColor="text1"/>
                <w:sz w:val="20"/>
                <w:szCs w:val="20"/>
              </w:rPr>
              <w:t xml:space="preserve"> and collaborating with</w:t>
            </w:r>
            <w:r>
              <w:rPr>
                <w:rFonts w:ascii="Arial" w:hAnsi="Arial" w:cs="Arial"/>
                <w:color w:val="000000" w:themeColor="text1"/>
                <w:sz w:val="20"/>
                <w:szCs w:val="20"/>
              </w:rPr>
              <w:t xml:space="preserve"> </w:t>
            </w:r>
            <w:r w:rsidR="00122507">
              <w:rPr>
                <w:rFonts w:ascii="Arial" w:hAnsi="Arial" w:cs="Arial"/>
                <w:color w:val="000000" w:themeColor="text1"/>
                <w:sz w:val="20"/>
                <w:szCs w:val="20"/>
              </w:rPr>
              <w:t>senior leadership</w:t>
            </w:r>
            <w:r w:rsidR="009A4293">
              <w:rPr>
                <w:rFonts w:ascii="Arial" w:hAnsi="Arial" w:cs="Arial"/>
                <w:color w:val="000000" w:themeColor="text1"/>
                <w:sz w:val="20"/>
                <w:szCs w:val="20"/>
              </w:rPr>
              <w:t xml:space="preserve"> namely Chief Financial Officer, </w:t>
            </w:r>
            <w:r w:rsidR="00B30000">
              <w:rPr>
                <w:rFonts w:ascii="Arial" w:hAnsi="Arial" w:cs="Arial"/>
                <w:color w:val="000000" w:themeColor="text1"/>
                <w:sz w:val="20"/>
                <w:szCs w:val="20"/>
              </w:rPr>
              <w:t>Chief Digital Officer and Group Chief Operating Officer</w:t>
            </w:r>
            <w:r w:rsidR="00122507">
              <w:rPr>
                <w:rFonts w:ascii="Arial" w:hAnsi="Arial" w:cs="Arial"/>
                <w:color w:val="000000" w:themeColor="text1"/>
                <w:sz w:val="20"/>
                <w:szCs w:val="20"/>
              </w:rPr>
              <w:t xml:space="preserve"> </w:t>
            </w:r>
            <w:r w:rsidR="009A4293">
              <w:rPr>
                <w:rFonts w:ascii="Arial" w:hAnsi="Arial" w:cs="Arial"/>
                <w:color w:val="000000" w:themeColor="text1"/>
                <w:sz w:val="20"/>
                <w:szCs w:val="20"/>
              </w:rPr>
              <w:t xml:space="preserve">through </w:t>
            </w:r>
            <w:r w:rsidR="00A0165F">
              <w:rPr>
                <w:rFonts w:ascii="Arial" w:hAnsi="Arial" w:cs="Arial"/>
                <w:color w:val="000000" w:themeColor="text1"/>
                <w:sz w:val="20"/>
                <w:szCs w:val="20"/>
              </w:rPr>
              <w:t xml:space="preserve">project </w:t>
            </w:r>
            <w:r>
              <w:rPr>
                <w:rFonts w:ascii="Arial" w:hAnsi="Arial" w:cs="Arial"/>
                <w:color w:val="000000" w:themeColor="text1"/>
                <w:sz w:val="20"/>
                <w:szCs w:val="20"/>
              </w:rPr>
              <w:t xml:space="preserve">governance </w:t>
            </w:r>
            <w:r w:rsidR="00A0165F">
              <w:rPr>
                <w:rFonts w:ascii="Arial" w:hAnsi="Arial" w:cs="Arial"/>
                <w:color w:val="000000" w:themeColor="text1"/>
                <w:sz w:val="20"/>
                <w:szCs w:val="20"/>
              </w:rPr>
              <w:t xml:space="preserve">forums and </w:t>
            </w:r>
            <w:r w:rsidR="00604C7F">
              <w:rPr>
                <w:rFonts w:ascii="Arial" w:hAnsi="Arial" w:cs="Arial"/>
                <w:color w:val="000000" w:themeColor="text1"/>
                <w:sz w:val="20"/>
                <w:szCs w:val="20"/>
              </w:rPr>
              <w:t xml:space="preserve">steering </w:t>
            </w:r>
            <w:r w:rsidR="00680F4B">
              <w:rPr>
                <w:rFonts w:ascii="Arial" w:hAnsi="Arial" w:cs="Arial"/>
                <w:color w:val="000000" w:themeColor="text1"/>
                <w:sz w:val="20"/>
                <w:szCs w:val="20"/>
              </w:rPr>
              <w:t>co</w:t>
            </w:r>
            <w:r w:rsidR="00A0165F">
              <w:rPr>
                <w:rFonts w:ascii="Arial" w:hAnsi="Arial" w:cs="Arial"/>
                <w:color w:val="000000" w:themeColor="text1"/>
                <w:sz w:val="20"/>
                <w:szCs w:val="20"/>
              </w:rPr>
              <w:t>mmittee</w:t>
            </w:r>
            <w:r w:rsidR="00866F82">
              <w:rPr>
                <w:rFonts w:ascii="Arial" w:hAnsi="Arial" w:cs="Arial"/>
                <w:color w:val="000000" w:themeColor="text1"/>
                <w:sz w:val="20"/>
                <w:szCs w:val="20"/>
              </w:rPr>
              <w:t xml:space="preserve">. </w:t>
            </w:r>
          </w:p>
          <w:p w14:paraId="78541BF1" w14:textId="3159C867" w:rsidR="00734929" w:rsidRPr="00734929" w:rsidRDefault="00271CE2" w:rsidP="00734929">
            <w:pPr>
              <w:pStyle w:val="ListParagraph"/>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Detailed understanding of the Supply Chain Maturity journey</w:t>
            </w:r>
            <w:r w:rsidR="00922588">
              <w:rPr>
                <w:rFonts w:ascii="Arial" w:hAnsi="Arial" w:cs="Arial"/>
                <w:color w:val="000000" w:themeColor="text1"/>
                <w:sz w:val="20"/>
                <w:szCs w:val="20"/>
              </w:rPr>
              <w:t xml:space="preserve"> </w:t>
            </w:r>
            <w:r w:rsidR="009F596E">
              <w:rPr>
                <w:rFonts w:ascii="Arial" w:hAnsi="Arial" w:cs="Arial"/>
                <w:color w:val="000000" w:themeColor="text1"/>
                <w:sz w:val="20"/>
                <w:szCs w:val="20"/>
              </w:rPr>
              <w:t xml:space="preserve">to date, Supply Chain Maturity strategy going forward </w:t>
            </w:r>
            <w:r w:rsidR="00922588">
              <w:rPr>
                <w:rFonts w:ascii="Arial" w:hAnsi="Arial" w:cs="Arial"/>
                <w:color w:val="000000" w:themeColor="text1"/>
                <w:sz w:val="20"/>
                <w:szCs w:val="20"/>
              </w:rPr>
              <w:t>and its</w:t>
            </w:r>
            <w:r w:rsidR="00734929">
              <w:rPr>
                <w:rFonts w:ascii="Arial" w:hAnsi="Arial" w:cs="Arial"/>
                <w:color w:val="000000" w:themeColor="text1"/>
                <w:sz w:val="20"/>
                <w:szCs w:val="20"/>
              </w:rPr>
              <w:t xml:space="preserve"> ongoing</w:t>
            </w:r>
            <w:r w:rsidR="00922588">
              <w:rPr>
                <w:rFonts w:ascii="Arial" w:hAnsi="Arial" w:cs="Arial"/>
                <w:color w:val="000000" w:themeColor="text1"/>
                <w:sz w:val="20"/>
                <w:szCs w:val="20"/>
              </w:rPr>
              <w:t xml:space="preserve"> </w:t>
            </w:r>
            <w:r w:rsidR="003E6F79">
              <w:rPr>
                <w:rFonts w:ascii="Arial" w:hAnsi="Arial" w:cs="Arial"/>
                <w:color w:val="000000" w:themeColor="text1"/>
                <w:sz w:val="20"/>
                <w:szCs w:val="20"/>
              </w:rPr>
              <w:t>alignment to overall organisational strategy.</w:t>
            </w:r>
            <w:r>
              <w:rPr>
                <w:rFonts w:ascii="Arial" w:hAnsi="Arial" w:cs="Arial"/>
                <w:color w:val="000000" w:themeColor="text1"/>
                <w:sz w:val="20"/>
                <w:szCs w:val="20"/>
              </w:rPr>
              <w:t xml:space="preserve"> </w:t>
            </w:r>
          </w:p>
          <w:p w14:paraId="48CC47A3" w14:textId="77777777" w:rsidR="006A74D7" w:rsidRDefault="006A74D7" w:rsidP="005D6CE3">
            <w:pPr>
              <w:spacing w:before="40" w:after="40"/>
              <w:rPr>
                <w:rFonts w:ascii="Arial" w:hAnsi="Arial" w:cs="Arial"/>
                <w:b/>
                <w:bCs/>
                <w:color w:val="000000" w:themeColor="text1"/>
                <w:sz w:val="20"/>
                <w:szCs w:val="20"/>
              </w:rPr>
            </w:pPr>
          </w:p>
          <w:p w14:paraId="703AA88B" w14:textId="20773F98" w:rsidR="006A74D7" w:rsidRDefault="006A74D7" w:rsidP="005D6CE3">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Communication &amp; stakeholder engagement</w:t>
            </w:r>
          </w:p>
          <w:p w14:paraId="1791AD62" w14:textId="1F2E8BD0" w:rsidR="006A74D7" w:rsidRPr="0056180C" w:rsidRDefault="00F109A8" w:rsidP="00427B04">
            <w:pPr>
              <w:pStyle w:val="ListParagraph"/>
              <w:numPr>
                <w:ilvl w:val="0"/>
                <w:numId w:val="10"/>
              </w:numPr>
              <w:spacing w:before="40" w:after="40"/>
              <w:rPr>
                <w:rFonts w:ascii="Arial" w:hAnsi="Arial" w:cs="Arial"/>
                <w:color w:val="000000" w:themeColor="text1"/>
                <w:sz w:val="20"/>
                <w:szCs w:val="20"/>
              </w:rPr>
            </w:pPr>
            <w:r w:rsidRPr="0056180C">
              <w:rPr>
                <w:rFonts w:ascii="Arial" w:hAnsi="Arial" w:cs="Arial"/>
                <w:color w:val="000000" w:themeColor="text1"/>
                <w:sz w:val="20"/>
                <w:szCs w:val="20"/>
              </w:rPr>
              <w:t>Championing the project transformational change to all project stakeholders</w:t>
            </w:r>
            <w:r w:rsidR="004C5AF4">
              <w:rPr>
                <w:rFonts w:ascii="Arial" w:hAnsi="Arial" w:cs="Arial"/>
                <w:color w:val="000000" w:themeColor="text1"/>
                <w:sz w:val="20"/>
                <w:szCs w:val="20"/>
              </w:rPr>
              <w:t>.</w:t>
            </w:r>
          </w:p>
          <w:p w14:paraId="0FF18A5C" w14:textId="2207CF3D" w:rsidR="00402188" w:rsidRDefault="00402188" w:rsidP="00427B04">
            <w:pPr>
              <w:pStyle w:val="ListParagraph"/>
              <w:numPr>
                <w:ilvl w:val="0"/>
                <w:numId w:val="10"/>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Leading change </w:t>
            </w:r>
            <w:r w:rsidR="003C6A59">
              <w:rPr>
                <w:rFonts w:ascii="Arial" w:hAnsi="Arial" w:cs="Arial"/>
                <w:color w:val="000000" w:themeColor="text1"/>
                <w:sz w:val="20"/>
                <w:szCs w:val="20"/>
              </w:rPr>
              <w:t>engagements</w:t>
            </w:r>
            <w:r w:rsidR="005F4BE7">
              <w:rPr>
                <w:rFonts w:ascii="Arial" w:hAnsi="Arial" w:cs="Arial"/>
                <w:color w:val="000000" w:themeColor="text1"/>
                <w:sz w:val="20"/>
                <w:szCs w:val="20"/>
              </w:rPr>
              <w:t xml:space="preserve">, </w:t>
            </w:r>
            <w:r>
              <w:rPr>
                <w:rFonts w:ascii="Arial" w:hAnsi="Arial" w:cs="Arial"/>
                <w:color w:val="000000" w:themeColor="text1"/>
                <w:sz w:val="20"/>
                <w:szCs w:val="20"/>
              </w:rPr>
              <w:t xml:space="preserve">supported by </w:t>
            </w:r>
            <w:r w:rsidR="005F4BE7">
              <w:rPr>
                <w:rFonts w:ascii="Arial" w:hAnsi="Arial" w:cs="Arial"/>
                <w:color w:val="000000" w:themeColor="text1"/>
                <w:sz w:val="20"/>
                <w:szCs w:val="20"/>
              </w:rPr>
              <w:t>change management, to key stakeholders.</w:t>
            </w:r>
          </w:p>
          <w:p w14:paraId="189D526B" w14:textId="58427734" w:rsidR="00F109A8" w:rsidRPr="0056180C" w:rsidRDefault="00F109A8" w:rsidP="00427B04">
            <w:pPr>
              <w:pStyle w:val="ListParagraph"/>
              <w:numPr>
                <w:ilvl w:val="0"/>
                <w:numId w:val="10"/>
              </w:numPr>
              <w:spacing w:before="40" w:after="40"/>
              <w:rPr>
                <w:rFonts w:ascii="Arial" w:hAnsi="Arial" w:cs="Arial"/>
                <w:color w:val="000000" w:themeColor="text1"/>
                <w:sz w:val="20"/>
                <w:szCs w:val="20"/>
              </w:rPr>
            </w:pPr>
            <w:r w:rsidRPr="0056180C">
              <w:rPr>
                <w:rFonts w:ascii="Arial" w:hAnsi="Arial" w:cs="Arial"/>
                <w:color w:val="000000" w:themeColor="text1"/>
                <w:sz w:val="20"/>
                <w:szCs w:val="20"/>
              </w:rPr>
              <w:t>Engag</w:t>
            </w:r>
            <w:r w:rsidR="0056180C" w:rsidRPr="0056180C">
              <w:rPr>
                <w:rFonts w:ascii="Arial" w:hAnsi="Arial" w:cs="Arial"/>
                <w:color w:val="000000" w:themeColor="text1"/>
                <w:sz w:val="20"/>
                <w:szCs w:val="20"/>
              </w:rPr>
              <w:t>ement with project executive sponsors and other senior stakeholders</w:t>
            </w:r>
            <w:r w:rsidR="005F4BE7">
              <w:rPr>
                <w:rFonts w:ascii="Arial" w:hAnsi="Arial" w:cs="Arial"/>
                <w:color w:val="000000" w:themeColor="text1"/>
                <w:sz w:val="20"/>
                <w:szCs w:val="20"/>
              </w:rPr>
              <w:t>.</w:t>
            </w:r>
            <w:r w:rsidR="0056180C" w:rsidRPr="0056180C">
              <w:rPr>
                <w:rFonts w:ascii="Arial" w:hAnsi="Arial" w:cs="Arial"/>
                <w:color w:val="000000" w:themeColor="text1"/>
                <w:sz w:val="20"/>
                <w:szCs w:val="20"/>
              </w:rPr>
              <w:t xml:space="preserve"> </w:t>
            </w:r>
          </w:p>
          <w:p w14:paraId="44B59D68" w14:textId="0641A39E" w:rsidR="0056180C" w:rsidRPr="0056180C" w:rsidRDefault="005F4BE7" w:rsidP="00427B04">
            <w:pPr>
              <w:pStyle w:val="ListParagraph"/>
              <w:numPr>
                <w:ilvl w:val="0"/>
                <w:numId w:val="10"/>
              </w:numPr>
              <w:spacing w:before="40" w:after="40"/>
              <w:rPr>
                <w:rFonts w:ascii="Arial" w:hAnsi="Arial" w:cs="Arial"/>
                <w:color w:val="000000" w:themeColor="text1"/>
                <w:sz w:val="20"/>
                <w:szCs w:val="20"/>
              </w:rPr>
            </w:pPr>
            <w:r>
              <w:rPr>
                <w:rFonts w:ascii="Arial" w:hAnsi="Arial" w:cs="Arial"/>
                <w:color w:val="000000" w:themeColor="text1"/>
                <w:sz w:val="20"/>
                <w:szCs w:val="20"/>
              </w:rPr>
              <w:t>Collaboration and ensuring the existing business-as-usual Supply Chain function is informed and aligned with the project</w:t>
            </w:r>
            <w:r w:rsidR="004C5AF4">
              <w:rPr>
                <w:rFonts w:ascii="Arial" w:hAnsi="Arial" w:cs="Arial"/>
                <w:color w:val="000000" w:themeColor="text1"/>
                <w:sz w:val="20"/>
                <w:szCs w:val="20"/>
              </w:rPr>
              <w:t xml:space="preserve"> progress and direction</w:t>
            </w:r>
            <w:r>
              <w:rPr>
                <w:rFonts w:ascii="Arial" w:hAnsi="Arial" w:cs="Arial"/>
                <w:color w:val="000000" w:themeColor="text1"/>
                <w:sz w:val="20"/>
                <w:szCs w:val="20"/>
              </w:rPr>
              <w:t xml:space="preserve">. </w:t>
            </w:r>
          </w:p>
          <w:p w14:paraId="1C5443B8" w14:textId="42EA0ACD" w:rsidR="001D240A" w:rsidRPr="00D913C7" w:rsidRDefault="001D240A" w:rsidP="00D913C7">
            <w:pPr>
              <w:spacing w:before="40" w:after="40"/>
              <w:rPr>
                <w:rFonts w:ascii="Arial" w:hAnsi="Arial" w:cs="Arial"/>
                <w:b/>
                <w:bCs/>
                <w:color w:val="000000" w:themeColor="text1"/>
                <w:sz w:val="20"/>
                <w:szCs w:val="20"/>
              </w:rPr>
            </w:pPr>
          </w:p>
        </w:tc>
      </w:tr>
      <w:bookmarkEnd w:id="0"/>
      <w:tr w:rsidR="00286733" w:rsidRPr="005207AC" w14:paraId="0697F8EC" w14:textId="77777777" w:rsidTr="00A9324E">
        <w:trPr>
          <w:trHeight w:val="64"/>
        </w:trPr>
        <w:tc>
          <w:tcPr>
            <w:tcW w:w="9323" w:type="dxa"/>
            <w:gridSpan w:val="2"/>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17B05514"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4892F4C6" w:rsidR="00286733" w:rsidRPr="00286733" w:rsidRDefault="3454DD97"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I</w:t>
            </w:r>
            <w:r w:rsidR="6966FDBF"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6966FDBF"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6966FDBF"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w:t>
            </w:r>
            <w:proofErr w:type="gramStart"/>
            <w:r w:rsidRPr="00CB414E">
              <w:rPr>
                <w:rFonts w:ascii="Arial" w:hAnsi="Arial" w:cs="Arial"/>
                <w:b/>
                <w:bCs/>
                <w:color w:val="000000" w:themeColor="text1"/>
                <w:sz w:val="20"/>
                <w:szCs w:val="20"/>
              </w:rPr>
              <w:t>Equity</w:t>
            </w:r>
            <w:proofErr w:type="gramEnd"/>
            <w:r w:rsidRPr="00CB414E">
              <w:rPr>
                <w:rFonts w:ascii="Arial" w:hAnsi="Arial" w:cs="Arial"/>
                <w:b/>
                <w:bCs/>
                <w:color w:val="000000" w:themeColor="text1"/>
                <w:sz w:val="20"/>
                <w:szCs w:val="20"/>
              </w:rPr>
              <w:t xml:space="preserve">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w:t>
            </w:r>
            <w:proofErr w:type="gramStart"/>
            <w:r w:rsidRPr="533CD608">
              <w:rPr>
                <w:rFonts w:ascii="Arial" w:hAnsi="Arial" w:cs="Arial"/>
                <w:color w:val="000000" w:themeColor="text1"/>
                <w:sz w:val="20"/>
                <w:szCs w:val="20"/>
              </w:rPr>
              <w:t>equity</w:t>
            </w:r>
            <w:proofErr w:type="gramEnd"/>
            <w:r w:rsidRPr="533CD608">
              <w:rPr>
                <w:rFonts w:ascii="Arial" w:hAnsi="Arial" w:cs="Arial"/>
                <w:color w:val="000000" w:themeColor="text1"/>
                <w:sz w:val="20"/>
                <w:szCs w:val="20"/>
              </w:rPr>
              <w:t xml:space="preserve">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0FA29255" w:rsidR="00286733" w:rsidRPr="003E6F79" w:rsidRDefault="00286733" w:rsidP="003E6F79">
            <w:pPr>
              <w:spacing w:before="40" w:after="40"/>
              <w:rPr>
                <w:rFonts w:ascii="Arial" w:hAnsi="Arial" w:cs="Arial"/>
                <w:color w:val="000000" w:themeColor="text1"/>
                <w:sz w:val="20"/>
                <w:szCs w:val="20"/>
              </w:rPr>
            </w:pPr>
            <w:r w:rsidRPr="003E6F79">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27AA945B" w14:textId="77777777" w:rsidR="00B021E6" w:rsidRDefault="46033ABB" w:rsidP="00B021E6">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59C83D0C" w:rsidR="004148CA" w:rsidRPr="004148CA" w:rsidRDefault="004148CA" w:rsidP="004148CA">
            <w:pPr>
              <w:spacing w:before="40" w:after="40"/>
              <w:rPr>
                <w:rFonts w:ascii="Arial" w:hAnsi="Arial" w:cs="Arial"/>
                <w:color w:val="000000" w:themeColor="text1"/>
                <w:sz w:val="20"/>
                <w:szCs w:val="20"/>
              </w:rPr>
            </w:pPr>
          </w:p>
        </w:tc>
      </w:tr>
      <w:tr w:rsidR="00394BB1" w:rsidRPr="005207AC" w14:paraId="2FD8E854" w14:textId="77777777" w:rsidTr="03E120FC">
        <w:tc>
          <w:tcPr>
            <w:tcW w:w="9323" w:type="dxa"/>
            <w:gridSpan w:val="2"/>
            <w:shd w:val="clear" w:color="auto" w:fill="008FC9"/>
          </w:tcPr>
          <w:p w14:paraId="7773C852" w14:textId="3FE8AD15" w:rsidR="00394BB1" w:rsidRPr="00394BB1" w:rsidRDefault="00401BC5" w:rsidP="003C34A0">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3E120FC">
        <w:tc>
          <w:tcPr>
            <w:tcW w:w="4662" w:type="dxa"/>
          </w:tcPr>
          <w:p w14:paraId="2F559FA1" w14:textId="04FC4551" w:rsidR="00394BB1" w:rsidRPr="004F72B6" w:rsidRDefault="00401BC5" w:rsidP="003C34A0">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6F240105" w14:textId="29F356D2" w:rsidR="00F0068B" w:rsidRPr="00F0068B" w:rsidRDefault="00F0068B" w:rsidP="00F0068B">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10+ years’ experience &amp; detailed understanding of key Supply Chain and Inventory Management concepts</w:t>
            </w:r>
          </w:p>
          <w:p w14:paraId="63B1EF8B" w14:textId="4F0C51D9" w:rsidR="00DB2BBA" w:rsidRPr="00F35A15" w:rsidRDefault="00F35A15" w:rsidP="003E6F7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5+ </w:t>
            </w:r>
            <w:r w:rsidR="00F0068B">
              <w:rPr>
                <w:rFonts w:ascii="Arial" w:hAnsi="Arial" w:cs="Arial"/>
                <w:color w:val="000000" w:themeColor="text1"/>
                <w:sz w:val="20"/>
                <w:szCs w:val="20"/>
              </w:rPr>
              <w:t>years’ experience</w:t>
            </w:r>
            <w:r>
              <w:rPr>
                <w:rFonts w:ascii="Arial" w:hAnsi="Arial" w:cs="Arial"/>
                <w:color w:val="000000" w:themeColor="text1"/>
                <w:sz w:val="20"/>
                <w:szCs w:val="20"/>
              </w:rPr>
              <w:t xml:space="preserve"> in </w:t>
            </w:r>
            <w:r w:rsidR="003E6F79">
              <w:rPr>
                <w:rFonts w:ascii="Arial" w:hAnsi="Arial" w:cs="Arial"/>
                <w:color w:val="000000" w:themeColor="text1"/>
                <w:sz w:val="20"/>
                <w:szCs w:val="20"/>
              </w:rPr>
              <w:t xml:space="preserve">Programme, Project </w:t>
            </w:r>
            <w:proofErr w:type="gramStart"/>
            <w:r w:rsidR="003E6F79">
              <w:rPr>
                <w:rFonts w:ascii="Arial" w:hAnsi="Arial" w:cs="Arial"/>
                <w:color w:val="000000" w:themeColor="text1"/>
                <w:sz w:val="20"/>
                <w:szCs w:val="20"/>
              </w:rPr>
              <w:t>Director</w:t>
            </w:r>
            <w:proofErr w:type="gramEnd"/>
            <w:r w:rsidR="003E6F79">
              <w:rPr>
                <w:rFonts w:ascii="Arial" w:hAnsi="Arial" w:cs="Arial"/>
                <w:color w:val="000000" w:themeColor="text1"/>
                <w:sz w:val="20"/>
                <w:szCs w:val="20"/>
              </w:rPr>
              <w:t xml:space="preserve"> or other relevant project leadership roles</w:t>
            </w:r>
          </w:p>
          <w:p w14:paraId="0D61935B" w14:textId="6C8C23E9" w:rsidR="004C5AF4" w:rsidRDefault="00DB2BBA" w:rsidP="00AA4410">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w:t>
            </w:r>
            <w:r w:rsidR="004C5AF4">
              <w:rPr>
                <w:rFonts w:ascii="Arial" w:hAnsi="Arial" w:cs="Arial"/>
                <w:color w:val="000000" w:themeColor="text1"/>
                <w:sz w:val="20"/>
                <w:szCs w:val="20"/>
              </w:rPr>
              <w:t xml:space="preserve">xperience </w:t>
            </w:r>
            <w:r w:rsidR="00F35A15">
              <w:rPr>
                <w:rFonts w:ascii="Arial" w:hAnsi="Arial" w:cs="Arial"/>
                <w:color w:val="000000" w:themeColor="text1"/>
                <w:sz w:val="20"/>
                <w:szCs w:val="20"/>
              </w:rPr>
              <w:t xml:space="preserve">leading and motivating </w:t>
            </w:r>
            <w:r w:rsidR="00286308">
              <w:rPr>
                <w:rFonts w:ascii="Arial" w:hAnsi="Arial" w:cs="Arial"/>
                <w:color w:val="000000" w:themeColor="text1"/>
                <w:sz w:val="20"/>
                <w:szCs w:val="20"/>
              </w:rPr>
              <w:t xml:space="preserve">medium to large </w:t>
            </w:r>
            <w:r w:rsidR="00F35A15">
              <w:rPr>
                <w:rFonts w:ascii="Arial" w:hAnsi="Arial" w:cs="Arial"/>
                <w:color w:val="000000" w:themeColor="text1"/>
                <w:sz w:val="20"/>
                <w:szCs w:val="20"/>
              </w:rPr>
              <w:t>teams</w:t>
            </w:r>
          </w:p>
          <w:p w14:paraId="0499695D" w14:textId="552FB0B8" w:rsidR="00F35A15" w:rsidRDefault="00DB2BBA" w:rsidP="00AA4410">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w:t>
            </w:r>
            <w:r w:rsidR="00F35A15">
              <w:rPr>
                <w:rFonts w:ascii="Arial" w:hAnsi="Arial" w:cs="Arial"/>
                <w:color w:val="000000" w:themeColor="text1"/>
                <w:sz w:val="20"/>
                <w:szCs w:val="20"/>
              </w:rPr>
              <w:t>eople management experience</w:t>
            </w:r>
          </w:p>
          <w:p w14:paraId="17EDA48D" w14:textId="6988BCD9" w:rsidR="001840A6" w:rsidRDefault="001840A6" w:rsidP="001840A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Experience working </w:t>
            </w:r>
            <w:r w:rsidR="003E6F79">
              <w:rPr>
                <w:rFonts w:ascii="Arial" w:hAnsi="Arial" w:cs="Arial"/>
                <w:color w:val="000000" w:themeColor="text1"/>
                <w:sz w:val="20"/>
                <w:szCs w:val="20"/>
              </w:rPr>
              <w:t xml:space="preserve">on strategic </w:t>
            </w:r>
            <w:r w:rsidR="0007063A">
              <w:rPr>
                <w:rFonts w:ascii="Arial" w:hAnsi="Arial" w:cs="Arial"/>
                <w:color w:val="000000" w:themeColor="text1"/>
                <w:sz w:val="20"/>
                <w:szCs w:val="20"/>
              </w:rPr>
              <w:t>transformation</w:t>
            </w:r>
            <w:r w:rsidR="003E6F79">
              <w:rPr>
                <w:rFonts w:ascii="Arial" w:hAnsi="Arial" w:cs="Arial"/>
                <w:color w:val="000000" w:themeColor="text1"/>
                <w:sz w:val="20"/>
                <w:szCs w:val="20"/>
              </w:rPr>
              <w:t xml:space="preserve">al change </w:t>
            </w:r>
          </w:p>
          <w:p w14:paraId="7CF897EA" w14:textId="77777777" w:rsidR="002D33D4" w:rsidRDefault="002D33D4" w:rsidP="00394BB1">
            <w:pPr>
              <w:spacing w:before="40" w:after="40"/>
              <w:rPr>
                <w:rFonts w:ascii="Arial" w:hAnsi="Arial" w:cs="Arial"/>
                <w:b/>
                <w:bCs/>
                <w:color w:val="000000" w:themeColor="text1"/>
                <w:sz w:val="20"/>
                <w:szCs w:val="20"/>
              </w:rPr>
            </w:pPr>
          </w:p>
          <w:p w14:paraId="45C4626F" w14:textId="699A57EA" w:rsidR="006C1336" w:rsidRPr="00F35A15" w:rsidRDefault="00394BB1" w:rsidP="00F35A15">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5B692498" w14:textId="7ADE85EA" w:rsidR="00394BB1" w:rsidRDefault="00926B0E" w:rsidP="004F72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w:t>
            </w:r>
            <w:r w:rsidR="000B39AD">
              <w:rPr>
                <w:rFonts w:ascii="Arial" w:hAnsi="Arial" w:cs="Arial"/>
                <w:color w:val="000000" w:themeColor="text1"/>
                <w:sz w:val="20"/>
                <w:szCs w:val="20"/>
              </w:rPr>
              <w:t xml:space="preserve">xperience </w:t>
            </w:r>
            <w:r>
              <w:rPr>
                <w:rFonts w:ascii="Arial" w:hAnsi="Arial" w:cs="Arial"/>
                <w:color w:val="000000" w:themeColor="text1"/>
                <w:sz w:val="20"/>
                <w:szCs w:val="20"/>
              </w:rPr>
              <w:t>in the healthcare industry</w:t>
            </w:r>
          </w:p>
          <w:p w14:paraId="7806E526" w14:textId="431A1D25" w:rsidR="004F72B6" w:rsidRPr="00DB2BBA" w:rsidRDefault="004F72B6" w:rsidP="00DB2BBA">
            <w:pPr>
              <w:spacing w:before="40" w:after="40"/>
              <w:rPr>
                <w:rFonts w:ascii="Arial" w:hAnsi="Arial" w:cs="Arial"/>
                <w:color w:val="000000" w:themeColor="text1"/>
                <w:sz w:val="20"/>
                <w:szCs w:val="20"/>
              </w:rPr>
            </w:pPr>
          </w:p>
        </w:tc>
        <w:tc>
          <w:tcPr>
            <w:tcW w:w="4661" w:type="dxa"/>
          </w:tcPr>
          <w:p w14:paraId="3B91CE8D" w14:textId="03D4D78D" w:rsidR="00394BB1" w:rsidRPr="004F72B6" w:rsidRDefault="00401BC5" w:rsidP="003C34A0">
            <w:pPr>
              <w:spacing w:before="40" w:after="40"/>
              <w:rPr>
                <w:rFonts w:ascii="Arial" w:hAnsi="Arial" w:cs="Arial"/>
                <w:b/>
                <w:bCs/>
                <w:color w:val="000000" w:themeColor="text1"/>
                <w:sz w:val="20"/>
                <w:szCs w:val="20"/>
              </w:rPr>
            </w:pPr>
            <w:r w:rsidRPr="4E9CD101">
              <w:rPr>
                <w:rFonts w:ascii="Arial" w:hAnsi="Arial" w:cs="Arial"/>
                <w:b/>
                <w:bCs/>
                <w:color w:val="000000" w:themeColor="text1"/>
                <w:sz w:val="20"/>
                <w:szCs w:val="20"/>
              </w:rPr>
              <w:t>E</w:t>
            </w:r>
            <w:r w:rsidR="00394BB1" w:rsidRPr="4E9CD101">
              <w:rPr>
                <w:rFonts w:ascii="Arial" w:hAnsi="Arial" w:cs="Arial"/>
                <w:b/>
                <w:bCs/>
                <w:color w:val="000000" w:themeColor="text1"/>
                <w:sz w:val="20"/>
                <w:szCs w:val="20"/>
              </w:rPr>
              <w:t xml:space="preserve">ducation and </w:t>
            </w:r>
            <w:r w:rsidR="008C1B05" w:rsidRPr="4E9CD101">
              <w:rPr>
                <w:rFonts w:ascii="Arial" w:hAnsi="Arial" w:cs="Arial"/>
                <w:b/>
                <w:bCs/>
                <w:color w:val="000000" w:themeColor="text1"/>
                <w:sz w:val="20"/>
                <w:szCs w:val="20"/>
              </w:rPr>
              <w:t>qualifications required</w:t>
            </w:r>
            <w:r w:rsidR="00394BB1" w:rsidRPr="4E9CD101">
              <w:rPr>
                <w:rFonts w:ascii="Arial" w:hAnsi="Arial" w:cs="Arial"/>
                <w:b/>
                <w:bCs/>
                <w:color w:val="000000" w:themeColor="text1"/>
                <w:sz w:val="20"/>
                <w:szCs w:val="20"/>
              </w:rPr>
              <w:t>:</w:t>
            </w:r>
          </w:p>
          <w:p w14:paraId="46FEBD60" w14:textId="2DD4E3AE" w:rsidR="000B39AD" w:rsidRDefault="005017CB" w:rsidP="005017CB">
            <w:pPr>
              <w:pStyle w:val="ListParagraph"/>
              <w:numPr>
                <w:ilvl w:val="0"/>
                <w:numId w:val="1"/>
              </w:numPr>
              <w:spacing w:before="40" w:after="40"/>
              <w:rPr>
                <w:rFonts w:ascii="Arial" w:hAnsi="Arial" w:cs="Arial"/>
                <w:color w:val="000000" w:themeColor="text1"/>
                <w:sz w:val="20"/>
                <w:szCs w:val="20"/>
              </w:rPr>
            </w:pPr>
            <w:r w:rsidRPr="005017CB">
              <w:rPr>
                <w:rFonts w:ascii="Arial" w:hAnsi="Arial" w:cs="Arial"/>
                <w:color w:val="000000" w:themeColor="text1"/>
                <w:sz w:val="20"/>
                <w:szCs w:val="20"/>
              </w:rPr>
              <w:t>Bachelor’s degree, preferably in</w:t>
            </w:r>
            <w:r>
              <w:rPr>
                <w:rFonts w:ascii="Arial" w:hAnsi="Arial" w:cs="Arial"/>
                <w:color w:val="000000" w:themeColor="text1"/>
                <w:sz w:val="20"/>
                <w:szCs w:val="20"/>
              </w:rPr>
              <w:t xml:space="preserve"> </w:t>
            </w:r>
            <w:r w:rsidRPr="005017CB">
              <w:rPr>
                <w:rFonts w:ascii="Arial" w:hAnsi="Arial" w:cs="Arial"/>
                <w:color w:val="000000" w:themeColor="text1"/>
                <w:sz w:val="20"/>
                <w:szCs w:val="20"/>
              </w:rPr>
              <w:t>Business</w:t>
            </w:r>
            <w:r w:rsidR="00F35A15">
              <w:rPr>
                <w:rFonts w:ascii="Arial" w:hAnsi="Arial" w:cs="Arial"/>
                <w:color w:val="000000" w:themeColor="text1"/>
                <w:sz w:val="20"/>
                <w:szCs w:val="20"/>
              </w:rPr>
              <w:t xml:space="preserve"> Management </w:t>
            </w:r>
            <w:r w:rsidRPr="005017CB">
              <w:rPr>
                <w:rFonts w:ascii="Arial" w:hAnsi="Arial" w:cs="Arial"/>
                <w:color w:val="000000" w:themeColor="text1"/>
                <w:sz w:val="20"/>
                <w:szCs w:val="20"/>
              </w:rPr>
              <w:t xml:space="preserve">or similar </w:t>
            </w:r>
          </w:p>
          <w:p w14:paraId="73D07DE8" w14:textId="5F472261"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747EC598" w14:textId="3542FFD8" w:rsidR="000B39AD" w:rsidRPr="000B2E3D" w:rsidRDefault="000B2E3D" w:rsidP="000B2E3D">
            <w:pPr>
              <w:pStyle w:val="ListParagraph"/>
              <w:numPr>
                <w:ilvl w:val="0"/>
                <w:numId w:val="1"/>
              </w:numPr>
              <w:spacing w:before="40" w:after="40"/>
              <w:rPr>
                <w:rFonts w:ascii="Arial" w:hAnsi="Arial" w:cs="Arial"/>
                <w:color w:val="000000" w:themeColor="text1"/>
                <w:sz w:val="20"/>
                <w:szCs w:val="20"/>
              </w:rPr>
            </w:pPr>
            <w:r w:rsidRPr="000B2E3D">
              <w:rPr>
                <w:rFonts w:ascii="Arial" w:hAnsi="Arial" w:cs="Arial"/>
                <w:color w:val="000000" w:themeColor="text1"/>
                <w:sz w:val="20"/>
                <w:szCs w:val="20"/>
              </w:rPr>
              <w:t xml:space="preserve">Training or certification in </w:t>
            </w:r>
            <w:r w:rsidR="00F35A15">
              <w:rPr>
                <w:rFonts w:ascii="Arial" w:hAnsi="Arial" w:cs="Arial"/>
                <w:color w:val="000000" w:themeColor="text1"/>
                <w:sz w:val="20"/>
                <w:szCs w:val="20"/>
              </w:rPr>
              <w:t xml:space="preserve">Supply Chain or similar </w:t>
            </w:r>
            <w:r w:rsidRPr="000B2E3D">
              <w:rPr>
                <w:rFonts w:ascii="Arial" w:hAnsi="Arial" w:cs="Arial"/>
                <w:color w:val="000000" w:themeColor="text1"/>
                <w:sz w:val="20"/>
                <w:szCs w:val="20"/>
              </w:rPr>
              <w:t>from certified training</w:t>
            </w:r>
            <w:r>
              <w:rPr>
                <w:rFonts w:ascii="Arial" w:hAnsi="Arial" w:cs="Arial"/>
                <w:color w:val="000000" w:themeColor="text1"/>
                <w:sz w:val="20"/>
                <w:szCs w:val="20"/>
              </w:rPr>
              <w:t xml:space="preserve"> </w:t>
            </w:r>
            <w:r w:rsidRPr="000B2E3D">
              <w:rPr>
                <w:rFonts w:ascii="Arial" w:hAnsi="Arial" w:cs="Arial"/>
                <w:color w:val="000000" w:themeColor="text1"/>
                <w:sz w:val="20"/>
                <w:szCs w:val="20"/>
              </w:rPr>
              <w:t>bodies</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3C34A0">
        <w:tc>
          <w:tcPr>
            <w:tcW w:w="9350" w:type="dxa"/>
            <w:gridSpan w:val="2"/>
            <w:shd w:val="clear" w:color="auto" w:fill="008FC9"/>
          </w:tcPr>
          <w:p w14:paraId="449FC59D" w14:textId="43DC20E4" w:rsidR="00F06038" w:rsidRPr="00F06038" w:rsidRDefault="00F06038" w:rsidP="003C34A0">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3C34A0">
        <w:trPr>
          <w:trHeight w:val="2515"/>
        </w:trPr>
        <w:tc>
          <w:tcPr>
            <w:tcW w:w="4675" w:type="dxa"/>
          </w:tcPr>
          <w:p w14:paraId="52F96EE7" w14:textId="37D27125" w:rsidR="00E301D5" w:rsidRPr="009644E5" w:rsidRDefault="00E301D5" w:rsidP="00E301D5">
            <w:pPr>
              <w:rPr>
                <w:rFonts w:ascii="Arial" w:eastAsia="Calibri" w:hAnsi="Arial" w:cs="Arial"/>
                <w:b/>
                <w:bCs/>
                <w:kern w:val="0"/>
                <w:sz w:val="20"/>
                <w:szCs w:val="20"/>
                <w:lang w:eastAsia="en-US"/>
                <w14:ligatures w14:val="none"/>
              </w:rPr>
            </w:pPr>
            <w:r w:rsidRPr="009644E5">
              <w:rPr>
                <w:rFonts w:ascii="Arial" w:eastAsia="Calibri" w:hAnsi="Arial" w:cs="Arial"/>
                <w:b/>
                <w:bCs/>
                <w:kern w:val="0"/>
                <w:sz w:val="20"/>
                <w:szCs w:val="20"/>
                <w:lang w:eastAsia="en-US"/>
                <w14:ligatures w14:val="none"/>
              </w:rPr>
              <w:t>Human Centred Leadership</w:t>
            </w:r>
          </w:p>
          <w:p w14:paraId="46207A32" w14:textId="77777777" w:rsidR="00E301D5" w:rsidRPr="009644E5" w:rsidRDefault="00E301D5" w:rsidP="00E301D5">
            <w:pPr>
              <w:numPr>
                <w:ilvl w:val="0"/>
                <w:numId w:val="4"/>
              </w:numPr>
              <w:rPr>
                <w:rFonts w:ascii="Arial" w:eastAsia="Times New Roman" w:hAnsi="Arial" w:cs="Arial"/>
                <w:kern w:val="0"/>
                <w:sz w:val="20"/>
                <w:szCs w:val="20"/>
                <w:lang w:eastAsia="en-US"/>
                <w14:ligatures w14:val="none"/>
              </w:rPr>
            </w:pPr>
            <w:r w:rsidRPr="009644E5">
              <w:rPr>
                <w:rFonts w:ascii="Arial" w:eastAsia="Times New Roman" w:hAnsi="Arial" w:cs="Arial"/>
                <w:kern w:val="0"/>
                <w:sz w:val="20"/>
                <w:szCs w:val="20"/>
                <w:lang w:eastAsia="en-US"/>
                <w14:ligatures w14:val="none"/>
              </w:rPr>
              <w:t>Empathy</w:t>
            </w:r>
          </w:p>
          <w:p w14:paraId="66FCA7AE" w14:textId="77777777" w:rsidR="00E301D5" w:rsidRPr="009644E5" w:rsidRDefault="00E301D5" w:rsidP="00E301D5">
            <w:pPr>
              <w:numPr>
                <w:ilvl w:val="0"/>
                <w:numId w:val="4"/>
              </w:numPr>
              <w:rPr>
                <w:rFonts w:ascii="Arial" w:eastAsia="Times New Roman" w:hAnsi="Arial" w:cs="Arial"/>
                <w:kern w:val="0"/>
                <w:sz w:val="20"/>
                <w:szCs w:val="20"/>
                <w:lang w:eastAsia="en-US"/>
                <w14:ligatures w14:val="none"/>
              </w:rPr>
            </w:pPr>
            <w:r w:rsidRPr="009644E5">
              <w:rPr>
                <w:rFonts w:ascii="Arial" w:eastAsia="Times New Roman" w:hAnsi="Arial" w:cs="Arial"/>
                <w:kern w:val="0"/>
                <w:sz w:val="20"/>
                <w:szCs w:val="20"/>
                <w:lang w:eastAsia="en-US"/>
                <w14:ligatures w14:val="none"/>
              </w:rPr>
              <w:t>Adaptability</w:t>
            </w:r>
          </w:p>
          <w:p w14:paraId="05B99E0C" w14:textId="190549CF" w:rsidR="00E301D5" w:rsidRPr="009644E5" w:rsidRDefault="00E301D5" w:rsidP="00E301D5">
            <w:pPr>
              <w:numPr>
                <w:ilvl w:val="0"/>
                <w:numId w:val="4"/>
              </w:numPr>
              <w:rPr>
                <w:rFonts w:ascii="Arial" w:eastAsia="Times New Roman" w:hAnsi="Arial" w:cs="Arial"/>
                <w:kern w:val="0"/>
                <w:sz w:val="20"/>
                <w:szCs w:val="20"/>
                <w:lang w:eastAsia="en-US"/>
                <w14:ligatures w14:val="none"/>
              </w:rPr>
            </w:pPr>
            <w:r w:rsidRPr="009644E5">
              <w:rPr>
                <w:rFonts w:ascii="Arial" w:eastAsia="Times New Roman" w:hAnsi="Arial" w:cs="Arial"/>
                <w:kern w:val="0"/>
                <w:sz w:val="20"/>
                <w:szCs w:val="20"/>
                <w:lang w:eastAsia="en-US"/>
                <w14:ligatures w14:val="none"/>
              </w:rPr>
              <w:t>Connection</w:t>
            </w:r>
            <w:r w:rsidR="008C4535" w:rsidRPr="009644E5">
              <w:rPr>
                <w:rFonts w:ascii="Arial" w:eastAsia="Times New Roman" w:hAnsi="Arial" w:cs="Arial"/>
                <w:kern w:val="0"/>
                <w:sz w:val="20"/>
                <w:szCs w:val="20"/>
                <w:lang w:eastAsia="en-US"/>
                <w14:ligatures w14:val="none"/>
              </w:rPr>
              <w:br/>
            </w:r>
          </w:p>
          <w:p w14:paraId="3CF0F20D" w14:textId="5E2A9F3C" w:rsidR="00E301D5" w:rsidRPr="009644E5" w:rsidRDefault="00E301D5" w:rsidP="00E301D5">
            <w:pPr>
              <w:rPr>
                <w:rFonts w:ascii="Arial" w:eastAsia="Calibri" w:hAnsi="Arial" w:cs="Arial"/>
                <w:b/>
                <w:bCs/>
                <w:kern w:val="0"/>
                <w:sz w:val="20"/>
                <w:szCs w:val="20"/>
                <w:lang w:eastAsia="en-US"/>
                <w14:ligatures w14:val="none"/>
              </w:rPr>
            </w:pPr>
            <w:r w:rsidRPr="009644E5">
              <w:rPr>
                <w:rFonts w:ascii="Arial" w:eastAsia="Calibri" w:hAnsi="Arial" w:cs="Arial"/>
                <w:b/>
                <w:bCs/>
                <w:kern w:val="0"/>
                <w:sz w:val="20"/>
                <w:szCs w:val="20"/>
                <w:lang w:eastAsia="en-US"/>
                <w14:ligatures w14:val="none"/>
              </w:rPr>
              <w:t>Performance Coach</w:t>
            </w:r>
          </w:p>
          <w:p w14:paraId="02829F57" w14:textId="77777777" w:rsidR="00E301D5" w:rsidRPr="009644E5" w:rsidRDefault="00E301D5" w:rsidP="00E301D5">
            <w:pPr>
              <w:numPr>
                <w:ilvl w:val="0"/>
                <w:numId w:val="5"/>
              </w:numPr>
              <w:rPr>
                <w:rFonts w:ascii="Arial" w:eastAsia="Times New Roman" w:hAnsi="Arial" w:cs="Arial"/>
                <w:kern w:val="0"/>
                <w:sz w:val="20"/>
                <w:szCs w:val="20"/>
                <w:lang w:eastAsia="en-US"/>
                <w14:ligatures w14:val="none"/>
              </w:rPr>
            </w:pPr>
            <w:r w:rsidRPr="009644E5">
              <w:rPr>
                <w:rFonts w:ascii="Arial" w:eastAsia="Times New Roman" w:hAnsi="Arial" w:cs="Arial"/>
                <w:kern w:val="0"/>
                <w:sz w:val="20"/>
                <w:szCs w:val="20"/>
                <w:lang w:eastAsia="en-US"/>
                <w14:ligatures w14:val="none"/>
              </w:rPr>
              <w:t>Accountability</w:t>
            </w:r>
          </w:p>
          <w:p w14:paraId="1DAFBEAF" w14:textId="77777777" w:rsidR="00E301D5" w:rsidRPr="009644E5" w:rsidRDefault="00E301D5" w:rsidP="00E301D5">
            <w:pPr>
              <w:numPr>
                <w:ilvl w:val="0"/>
                <w:numId w:val="5"/>
              </w:numPr>
              <w:rPr>
                <w:rFonts w:ascii="Arial" w:eastAsia="Times New Roman" w:hAnsi="Arial" w:cs="Arial"/>
                <w:kern w:val="0"/>
                <w:sz w:val="20"/>
                <w:szCs w:val="20"/>
                <w:lang w:eastAsia="en-US"/>
                <w14:ligatures w14:val="none"/>
              </w:rPr>
            </w:pPr>
            <w:r w:rsidRPr="009644E5">
              <w:rPr>
                <w:rFonts w:ascii="Arial" w:eastAsia="Times New Roman" w:hAnsi="Arial" w:cs="Arial"/>
                <w:kern w:val="0"/>
                <w:sz w:val="20"/>
                <w:szCs w:val="20"/>
                <w:lang w:eastAsia="en-US"/>
                <w14:ligatures w14:val="none"/>
              </w:rPr>
              <w:t>Engagement</w:t>
            </w:r>
          </w:p>
          <w:p w14:paraId="46E1C157" w14:textId="79348BCC" w:rsidR="00E301D5" w:rsidRPr="009644E5" w:rsidRDefault="00E301D5" w:rsidP="00E301D5">
            <w:pPr>
              <w:numPr>
                <w:ilvl w:val="0"/>
                <w:numId w:val="5"/>
              </w:numPr>
              <w:rPr>
                <w:rFonts w:ascii="Arial" w:eastAsia="Times New Roman" w:hAnsi="Arial" w:cs="Arial"/>
                <w:kern w:val="0"/>
                <w:sz w:val="20"/>
                <w:szCs w:val="20"/>
                <w:lang w:eastAsia="en-US"/>
                <w14:ligatures w14:val="none"/>
              </w:rPr>
            </w:pPr>
            <w:r w:rsidRPr="009644E5">
              <w:rPr>
                <w:rFonts w:ascii="Arial" w:eastAsia="Times New Roman" w:hAnsi="Arial" w:cs="Arial"/>
                <w:kern w:val="0"/>
                <w:sz w:val="20"/>
                <w:szCs w:val="20"/>
                <w:lang w:eastAsia="en-US"/>
                <w14:ligatures w14:val="none"/>
              </w:rPr>
              <w:t>Collaboration</w:t>
            </w:r>
          </w:p>
        </w:tc>
        <w:tc>
          <w:tcPr>
            <w:tcW w:w="4675" w:type="dxa"/>
          </w:tcPr>
          <w:p w14:paraId="3BA2448F" w14:textId="242B9A7D" w:rsidR="00E301D5" w:rsidRPr="009644E5" w:rsidRDefault="00E301D5" w:rsidP="00E301D5">
            <w:pPr>
              <w:rPr>
                <w:rFonts w:ascii="Arial" w:eastAsia="Calibri" w:hAnsi="Arial" w:cs="Arial"/>
                <w:b/>
                <w:bCs/>
                <w:kern w:val="0"/>
                <w:sz w:val="20"/>
                <w:szCs w:val="20"/>
                <w:lang w:eastAsia="en-US"/>
                <w14:ligatures w14:val="none"/>
              </w:rPr>
            </w:pPr>
            <w:r w:rsidRPr="009644E5">
              <w:rPr>
                <w:rFonts w:ascii="Arial" w:eastAsia="Calibri" w:hAnsi="Arial" w:cs="Arial"/>
                <w:b/>
                <w:bCs/>
                <w:kern w:val="0"/>
                <w:sz w:val="20"/>
                <w:szCs w:val="20"/>
                <w:lang w:eastAsia="en-US"/>
                <w14:ligatures w14:val="none"/>
              </w:rPr>
              <w:t>Change Enabler</w:t>
            </w:r>
          </w:p>
          <w:p w14:paraId="5B2CF62B" w14:textId="77777777" w:rsidR="00E301D5" w:rsidRPr="009644E5" w:rsidRDefault="00E301D5" w:rsidP="00E301D5">
            <w:pPr>
              <w:numPr>
                <w:ilvl w:val="0"/>
                <w:numId w:val="6"/>
              </w:numPr>
              <w:rPr>
                <w:rFonts w:ascii="Arial" w:eastAsia="Times New Roman" w:hAnsi="Arial" w:cs="Arial"/>
                <w:kern w:val="0"/>
                <w:sz w:val="20"/>
                <w:szCs w:val="20"/>
                <w:lang w:eastAsia="en-US"/>
                <w14:ligatures w14:val="none"/>
              </w:rPr>
            </w:pPr>
            <w:r w:rsidRPr="009644E5">
              <w:rPr>
                <w:rFonts w:ascii="Arial" w:eastAsia="Times New Roman" w:hAnsi="Arial" w:cs="Arial"/>
                <w:kern w:val="0"/>
                <w:sz w:val="20"/>
                <w:szCs w:val="20"/>
                <w:lang w:eastAsia="en-US"/>
                <w14:ligatures w14:val="none"/>
              </w:rPr>
              <w:t>Execution</w:t>
            </w:r>
          </w:p>
          <w:p w14:paraId="66ECAFC1" w14:textId="77777777" w:rsidR="00E301D5" w:rsidRPr="009644E5" w:rsidRDefault="00E301D5" w:rsidP="00E301D5">
            <w:pPr>
              <w:numPr>
                <w:ilvl w:val="0"/>
                <w:numId w:val="6"/>
              </w:numPr>
              <w:rPr>
                <w:rFonts w:ascii="Arial" w:eastAsia="Times New Roman" w:hAnsi="Arial" w:cs="Arial"/>
                <w:kern w:val="0"/>
                <w:sz w:val="20"/>
                <w:szCs w:val="20"/>
                <w:lang w:eastAsia="en-US"/>
                <w14:ligatures w14:val="none"/>
              </w:rPr>
            </w:pPr>
            <w:r w:rsidRPr="009644E5">
              <w:rPr>
                <w:rFonts w:ascii="Arial" w:eastAsia="Times New Roman" w:hAnsi="Arial" w:cs="Arial"/>
                <w:kern w:val="0"/>
                <w:sz w:val="20"/>
                <w:szCs w:val="20"/>
                <w:lang w:eastAsia="en-US"/>
                <w14:ligatures w14:val="none"/>
              </w:rPr>
              <w:t>Energy</w:t>
            </w:r>
          </w:p>
          <w:p w14:paraId="211F5AAE" w14:textId="77777777" w:rsidR="00E301D5" w:rsidRPr="009644E5" w:rsidRDefault="00E301D5" w:rsidP="00E301D5">
            <w:pPr>
              <w:numPr>
                <w:ilvl w:val="0"/>
                <w:numId w:val="6"/>
              </w:numPr>
              <w:rPr>
                <w:rFonts w:ascii="Arial" w:eastAsia="Times New Roman" w:hAnsi="Arial" w:cs="Arial"/>
                <w:kern w:val="0"/>
                <w:sz w:val="20"/>
                <w:szCs w:val="20"/>
                <w:lang w:eastAsia="en-US"/>
                <w14:ligatures w14:val="none"/>
              </w:rPr>
            </w:pPr>
            <w:r w:rsidRPr="009644E5">
              <w:rPr>
                <w:rFonts w:ascii="Arial" w:eastAsia="Times New Roman" w:hAnsi="Arial" w:cs="Arial"/>
                <w:kern w:val="0"/>
                <w:sz w:val="20"/>
                <w:szCs w:val="20"/>
                <w:lang w:eastAsia="en-US"/>
                <w14:ligatures w14:val="none"/>
              </w:rPr>
              <w:t>Contribution</w:t>
            </w:r>
          </w:p>
          <w:p w14:paraId="02F97C36" w14:textId="482B19B7" w:rsidR="00E301D5" w:rsidRPr="009644E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2CF23" w14:textId="77777777" w:rsidR="00252BBB" w:rsidRDefault="00252BBB" w:rsidP="00A6537F">
      <w:r>
        <w:separator/>
      </w:r>
    </w:p>
  </w:endnote>
  <w:endnote w:type="continuationSeparator" w:id="0">
    <w:p w14:paraId="7C257A65" w14:textId="77777777" w:rsidR="00252BBB" w:rsidRDefault="00252BBB" w:rsidP="00A6537F">
      <w:r>
        <w:continuationSeparator/>
      </w:r>
    </w:p>
  </w:endnote>
  <w:endnote w:type="continuationNotice" w:id="1">
    <w:p w14:paraId="4DF1EFEB" w14:textId="77777777" w:rsidR="00252BBB" w:rsidRDefault="00252B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6BF22" w14:textId="77777777" w:rsidR="00252BBB" w:rsidRDefault="00252BBB" w:rsidP="00A6537F">
      <w:r>
        <w:separator/>
      </w:r>
    </w:p>
  </w:footnote>
  <w:footnote w:type="continuationSeparator" w:id="0">
    <w:p w14:paraId="1D00FF18" w14:textId="77777777" w:rsidR="00252BBB" w:rsidRDefault="00252BBB" w:rsidP="00A6537F">
      <w:r>
        <w:continuationSeparator/>
      </w:r>
    </w:p>
  </w:footnote>
  <w:footnote w:type="continuationNotice" w:id="1">
    <w:p w14:paraId="2166BF67" w14:textId="77777777" w:rsidR="00252BBB" w:rsidRDefault="00252B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YcKYAGEOPZhLHU" int2:id="1loxHRsh">
      <int2:state int2:value="Rejected" int2:type="AugLoop_Text_Critique"/>
    </int2:textHash>
    <int2:textHash int2:hashCode="M+lQXRKULoJZo8" int2:id="9rXtmfP3">
      <int2:state int2:value="Rejected" int2:type="AugLoop_Text_Critique"/>
    </int2:textHash>
    <int2:textHash int2:hashCode="Ck51lqeD8uqneK" int2:id="CskJmCcn">
      <int2:state int2:value="Rejected" int2:type="AugLoop_Text_Critique"/>
    </int2:textHash>
    <int2:textHash int2:hashCode="7HDVY/SyksWl7l" int2:id="H6MJnoA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6538D"/>
    <w:multiLevelType w:val="hybridMultilevel"/>
    <w:tmpl w:val="092052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12446986"/>
    <w:multiLevelType w:val="hybridMultilevel"/>
    <w:tmpl w:val="0156AF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BB911AA"/>
    <w:multiLevelType w:val="hybridMultilevel"/>
    <w:tmpl w:val="93CA4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44A82B07"/>
    <w:multiLevelType w:val="hybridMultilevel"/>
    <w:tmpl w:val="EB2CB2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62E0214"/>
    <w:multiLevelType w:val="hybridMultilevel"/>
    <w:tmpl w:val="6A8839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10"/>
  </w:num>
  <w:num w:numId="3" w16cid:durableId="2017073870">
    <w:abstractNumId w:val="0"/>
  </w:num>
  <w:num w:numId="4" w16cid:durableId="1354379852">
    <w:abstractNumId w:val="3"/>
  </w:num>
  <w:num w:numId="5" w16cid:durableId="1908104977">
    <w:abstractNumId w:val="6"/>
  </w:num>
  <w:num w:numId="6" w16cid:durableId="353578118">
    <w:abstractNumId w:val="7"/>
  </w:num>
  <w:num w:numId="7" w16cid:durableId="1545367705">
    <w:abstractNumId w:val="9"/>
  </w:num>
  <w:num w:numId="8" w16cid:durableId="2136215199">
    <w:abstractNumId w:val="4"/>
  </w:num>
  <w:num w:numId="9" w16cid:durableId="61760315">
    <w:abstractNumId w:val="2"/>
  </w:num>
  <w:num w:numId="10" w16cid:durableId="365066553">
    <w:abstractNumId w:val="8"/>
  </w:num>
  <w:num w:numId="11" w16cid:durableId="9265725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07DD4"/>
    <w:rsid w:val="00016451"/>
    <w:rsid w:val="00016D5C"/>
    <w:rsid w:val="00020837"/>
    <w:rsid w:val="00033176"/>
    <w:rsid w:val="0005185F"/>
    <w:rsid w:val="00063BC8"/>
    <w:rsid w:val="00067C9C"/>
    <w:rsid w:val="0007063A"/>
    <w:rsid w:val="000867D9"/>
    <w:rsid w:val="00091C9D"/>
    <w:rsid w:val="00095F5B"/>
    <w:rsid w:val="000A2EE1"/>
    <w:rsid w:val="000A596E"/>
    <w:rsid w:val="000A62C5"/>
    <w:rsid w:val="000A63CE"/>
    <w:rsid w:val="000B2E3D"/>
    <w:rsid w:val="000B39AD"/>
    <w:rsid w:val="000C30D2"/>
    <w:rsid w:val="000C48D8"/>
    <w:rsid w:val="000C49AD"/>
    <w:rsid w:val="000D1EA4"/>
    <w:rsid w:val="000D35D5"/>
    <w:rsid w:val="000D4B6E"/>
    <w:rsid w:val="000D7F83"/>
    <w:rsid w:val="000E3F89"/>
    <w:rsid w:val="000E4634"/>
    <w:rsid w:val="001031E7"/>
    <w:rsid w:val="00115F18"/>
    <w:rsid w:val="001178BD"/>
    <w:rsid w:val="00122507"/>
    <w:rsid w:val="0012427F"/>
    <w:rsid w:val="00144DD1"/>
    <w:rsid w:val="00146B1F"/>
    <w:rsid w:val="00152D58"/>
    <w:rsid w:val="001618EA"/>
    <w:rsid w:val="00165BF5"/>
    <w:rsid w:val="001674C3"/>
    <w:rsid w:val="00170131"/>
    <w:rsid w:val="001840A6"/>
    <w:rsid w:val="0018435D"/>
    <w:rsid w:val="00184BD5"/>
    <w:rsid w:val="00193F44"/>
    <w:rsid w:val="001B05C3"/>
    <w:rsid w:val="001B17CD"/>
    <w:rsid w:val="001C06DA"/>
    <w:rsid w:val="001C07B2"/>
    <w:rsid w:val="001D0E0B"/>
    <w:rsid w:val="001D1D77"/>
    <w:rsid w:val="001D240A"/>
    <w:rsid w:val="001D6F21"/>
    <w:rsid w:val="001D7AF6"/>
    <w:rsid w:val="001F2103"/>
    <w:rsid w:val="001F3B83"/>
    <w:rsid w:val="001F3F72"/>
    <w:rsid w:val="001F7ED7"/>
    <w:rsid w:val="00200D97"/>
    <w:rsid w:val="00222799"/>
    <w:rsid w:val="00224DD3"/>
    <w:rsid w:val="00226E88"/>
    <w:rsid w:val="0023181E"/>
    <w:rsid w:val="00232D48"/>
    <w:rsid w:val="00233276"/>
    <w:rsid w:val="00237BF1"/>
    <w:rsid w:val="00252BBB"/>
    <w:rsid w:val="0026707B"/>
    <w:rsid w:val="002715E3"/>
    <w:rsid w:val="00271CE2"/>
    <w:rsid w:val="00274852"/>
    <w:rsid w:val="00277CE3"/>
    <w:rsid w:val="00286308"/>
    <w:rsid w:val="00286733"/>
    <w:rsid w:val="002900DF"/>
    <w:rsid w:val="00293721"/>
    <w:rsid w:val="002B0632"/>
    <w:rsid w:val="002B400E"/>
    <w:rsid w:val="002B416E"/>
    <w:rsid w:val="002C7AA6"/>
    <w:rsid w:val="002D1760"/>
    <w:rsid w:val="002D26C5"/>
    <w:rsid w:val="002D33D4"/>
    <w:rsid w:val="002D3B65"/>
    <w:rsid w:val="002D693A"/>
    <w:rsid w:val="002E4FE6"/>
    <w:rsid w:val="002F1AC5"/>
    <w:rsid w:val="00304BD6"/>
    <w:rsid w:val="003075ED"/>
    <w:rsid w:val="003078A0"/>
    <w:rsid w:val="003101F4"/>
    <w:rsid w:val="00312AA2"/>
    <w:rsid w:val="0032128E"/>
    <w:rsid w:val="00321FC0"/>
    <w:rsid w:val="00336C7D"/>
    <w:rsid w:val="003448C4"/>
    <w:rsid w:val="00345390"/>
    <w:rsid w:val="00346039"/>
    <w:rsid w:val="00350C7F"/>
    <w:rsid w:val="00350EDB"/>
    <w:rsid w:val="00355A9C"/>
    <w:rsid w:val="00367C21"/>
    <w:rsid w:val="00376D4E"/>
    <w:rsid w:val="00376EF9"/>
    <w:rsid w:val="00384B58"/>
    <w:rsid w:val="00392A47"/>
    <w:rsid w:val="00394BB1"/>
    <w:rsid w:val="00397D15"/>
    <w:rsid w:val="003A2C32"/>
    <w:rsid w:val="003B3AEB"/>
    <w:rsid w:val="003C34A0"/>
    <w:rsid w:val="003C5C82"/>
    <w:rsid w:val="003C6A59"/>
    <w:rsid w:val="003C7FE4"/>
    <w:rsid w:val="003D07B3"/>
    <w:rsid w:val="003D5248"/>
    <w:rsid w:val="003E05B6"/>
    <w:rsid w:val="003E38E9"/>
    <w:rsid w:val="003E6F79"/>
    <w:rsid w:val="00401BC5"/>
    <w:rsid w:val="00402188"/>
    <w:rsid w:val="00403D28"/>
    <w:rsid w:val="00406BA1"/>
    <w:rsid w:val="00407584"/>
    <w:rsid w:val="004148CA"/>
    <w:rsid w:val="004205EC"/>
    <w:rsid w:val="0042114E"/>
    <w:rsid w:val="00421880"/>
    <w:rsid w:val="00422558"/>
    <w:rsid w:val="00427B04"/>
    <w:rsid w:val="0043294A"/>
    <w:rsid w:val="00436B80"/>
    <w:rsid w:val="004423A0"/>
    <w:rsid w:val="0044561E"/>
    <w:rsid w:val="00457D56"/>
    <w:rsid w:val="00486B2A"/>
    <w:rsid w:val="00494D1B"/>
    <w:rsid w:val="004A3753"/>
    <w:rsid w:val="004A7B3D"/>
    <w:rsid w:val="004C52DD"/>
    <w:rsid w:val="004C5AF4"/>
    <w:rsid w:val="004D492F"/>
    <w:rsid w:val="004E5B2E"/>
    <w:rsid w:val="004E7952"/>
    <w:rsid w:val="004F1559"/>
    <w:rsid w:val="004F72B6"/>
    <w:rsid w:val="005017CB"/>
    <w:rsid w:val="005138C0"/>
    <w:rsid w:val="00514C6A"/>
    <w:rsid w:val="005207AC"/>
    <w:rsid w:val="00520D1D"/>
    <w:rsid w:val="00524D1D"/>
    <w:rsid w:val="005255C4"/>
    <w:rsid w:val="00541D03"/>
    <w:rsid w:val="0055151A"/>
    <w:rsid w:val="00557B36"/>
    <w:rsid w:val="0056180C"/>
    <w:rsid w:val="00562CFE"/>
    <w:rsid w:val="005643DE"/>
    <w:rsid w:val="005663BA"/>
    <w:rsid w:val="00567BF1"/>
    <w:rsid w:val="00572DBF"/>
    <w:rsid w:val="005755AF"/>
    <w:rsid w:val="00580467"/>
    <w:rsid w:val="005917A5"/>
    <w:rsid w:val="00592911"/>
    <w:rsid w:val="005D28EA"/>
    <w:rsid w:val="005D379E"/>
    <w:rsid w:val="005D4695"/>
    <w:rsid w:val="005D6CE3"/>
    <w:rsid w:val="005F4BE7"/>
    <w:rsid w:val="005F4C5B"/>
    <w:rsid w:val="005F59FB"/>
    <w:rsid w:val="006032E7"/>
    <w:rsid w:val="00604C7F"/>
    <w:rsid w:val="006110DF"/>
    <w:rsid w:val="006127E5"/>
    <w:rsid w:val="006130EA"/>
    <w:rsid w:val="006137B8"/>
    <w:rsid w:val="00613B4D"/>
    <w:rsid w:val="00634707"/>
    <w:rsid w:val="00637F0E"/>
    <w:rsid w:val="00662789"/>
    <w:rsid w:val="00672506"/>
    <w:rsid w:val="00676198"/>
    <w:rsid w:val="00680F4B"/>
    <w:rsid w:val="006818B8"/>
    <w:rsid w:val="00692BF4"/>
    <w:rsid w:val="006971E7"/>
    <w:rsid w:val="006A74D7"/>
    <w:rsid w:val="006B17FC"/>
    <w:rsid w:val="006B1E1A"/>
    <w:rsid w:val="006C1336"/>
    <w:rsid w:val="006C27CF"/>
    <w:rsid w:val="006C3E0F"/>
    <w:rsid w:val="006D0EF0"/>
    <w:rsid w:val="006D27DD"/>
    <w:rsid w:val="006D3B86"/>
    <w:rsid w:val="006E04C7"/>
    <w:rsid w:val="006E6F64"/>
    <w:rsid w:val="006F2B6C"/>
    <w:rsid w:val="00707148"/>
    <w:rsid w:val="00727586"/>
    <w:rsid w:val="00732558"/>
    <w:rsid w:val="00734929"/>
    <w:rsid w:val="00750738"/>
    <w:rsid w:val="00753E86"/>
    <w:rsid w:val="00764123"/>
    <w:rsid w:val="007712F9"/>
    <w:rsid w:val="00776C20"/>
    <w:rsid w:val="007818A1"/>
    <w:rsid w:val="007855D8"/>
    <w:rsid w:val="0078632D"/>
    <w:rsid w:val="00794D65"/>
    <w:rsid w:val="007A2528"/>
    <w:rsid w:val="007F0F35"/>
    <w:rsid w:val="007F14B6"/>
    <w:rsid w:val="007F54BE"/>
    <w:rsid w:val="00804183"/>
    <w:rsid w:val="00805CC0"/>
    <w:rsid w:val="00807ACC"/>
    <w:rsid w:val="00810269"/>
    <w:rsid w:val="00817F48"/>
    <w:rsid w:val="008250A3"/>
    <w:rsid w:val="00830B6F"/>
    <w:rsid w:val="00834618"/>
    <w:rsid w:val="008438C9"/>
    <w:rsid w:val="0084468C"/>
    <w:rsid w:val="00846667"/>
    <w:rsid w:val="008509F2"/>
    <w:rsid w:val="00851AAD"/>
    <w:rsid w:val="00864BF2"/>
    <w:rsid w:val="00864CDA"/>
    <w:rsid w:val="00864E03"/>
    <w:rsid w:val="00864E68"/>
    <w:rsid w:val="00866224"/>
    <w:rsid w:val="00866F82"/>
    <w:rsid w:val="008756E0"/>
    <w:rsid w:val="00883637"/>
    <w:rsid w:val="00885313"/>
    <w:rsid w:val="00891D9D"/>
    <w:rsid w:val="008B4CD8"/>
    <w:rsid w:val="008C1B05"/>
    <w:rsid w:val="008C4535"/>
    <w:rsid w:val="008D2B13"/>
    <w:rsid w:val="008D30F4"/>
    <w:rsid w:val="008E1595"/>
    <w:rsid w:val="008E167B"/>
    <w:rsid w:val="008E4859"/>
    <w:rsid w:val="008E6578"/>
    <w:rsid w:val="00913883"/>
    <w:rsid w:val="009214E8"/>
    <w:rsid w:val="00922588"/>
    <w:rsid w:val="00926B0E"/>
    <w:rsid w:val="0093051B"/>
    <w:rsid w:val="00932408"/>
    <w:rsid w:val="009361C3"/>
    <w:rsid w:val="009413C2"/>
    <w:rsid w:val="00942D31"/>
    <w:rsid w:val="009444D5"/>
    <w:rsid w:val="00951168"/>
    <w:rsid w:val="00952B6E"/>
    <w:rsid w:val="00956076"/>
    <w:rsid w:val="00964364"/>
    <w:rsid w:val="009644E5"/>
    <w:rsid w:val="00977605"/>
    <w:rsid w:val="00980C93"/>
    <w:rsid w:val="0098367D"/>
    <w:rsid w:val="009A4293"/>
    <w:rsid w:val="009B11EA"/>
    <w:rsid w:val="009B2ABB"/>
    <w:rsid w:val="009B4826"/>
    <w:rsid w:val="009B6055"/>
    <w:rsid w:val="009B7D3B"/>
    <w:rsid w:val="009C05E1"/>
    <w:rsid w:val="009C2626"/>
    <w:rsid w:val="009C2F8E"/>
    <w:rsid w:val="009C3CBE"/>
    <w:rsid w:val="009C3EA7"/>
    <w:rsid w:val="009C6D54"/>
    <w:rsid w:val="009E1133"/>
    <w:rsid w:val="009E4461"/>
    <w:rsid w:val="009F596E"/>
    <w:rsid w:val="009F5B72"/>
    <w:rsid w:val="00A0165F"/>
    <w:rsid w:val="00A21787"/>
    <w:rsid w:val="00A2703D"/>
    <w:rsid w:val="00A27325"/>
    <w:rsid w:val="00A47D4F"/>
    <w:rsid w:val="00A50646"/>
    <w:rsid w:val="00A6537F"/>
    <w:rsid w:val="00A667EE"/>
    <w:rsid w:val="00A6687B"/>
    <w:rsid w:val="00A712F4"/>
    <w:rsid w:val="00A826F2"/>
    <w:rsid w:val="00A87736"/>
    <w:rsid w:val="00A90B64"/>
    <w:rsid w:val="00A90D46"/>
    <w:rsid w:val="00A9324E"/>
    <w:rsid w:val="00AA0675"/>
    <w:rsid w:val="00AA2574"/>
    <w:rsid w:val="00AA4410"/>
    <w:rsid w:val="00AA4561"/>
    <w:rsid w:val="00AB3E33"/>
    <w:rsid w:val="00AC287F"/>
    <w:rsid w:val="00AD34B0"/>
    <w:rsid w:val="00AD3C59"/>
    <w:rsid w:val="00AF77D5"/>
    <w:rsid w:val="00B021E6"/>
    <w:rsid w:val="00B10303"/>
    <w:rsid w:val="00B14212"/>
    <w:rsid w:val="00B17F00"/>
    <w:rsid w:val="00B2259D"/>
    <w:rsid w:val="00B22A4E"/>
    <w:rsid w:val="00B30000"/>
    <w:rsid w:val="00B36FAF"/>
    <w:rsid w:val="00B50568"/>
    <w:rsid w:val="00B50BD6"/>
    <w:rsid w:val="00B608FA"/>
    <w:rsid w:val="00B674CB"/>
    <w:rsid w:val="00B70701"/>
    <w:rsid w:val="00B75E0B"/>
    <w:rsid w:val="00B864BC"/>
    <w:rsid w:val="00B971EC"/>
    <w:rsid w:val="00B97F4A"/>
    <w:rsid w:val="00BA2E3C"/>
    <w:rsid w:val="00BA4929"/>
    <w:rsid w:val="00BA7C15"/>
    <w:rsid w:val="00BB193D"/>
    <w:rsid w:val="00BC3875"/>
    <w:rsid w:val="00BC699F"/>
    <w:rsid w:val="00BD2EF6"/>
    <w:rsid w:val="00BD6991"/>
    <w:rsid w:val="00BE4082"/>
    <w:rsid w:val="00BF026C"/>
    <w:rsid w:val="00BF5DEC"/>
    <w:rsid w:val="00BF697D"/>
    <w:rsid w:val="00C04A76"/>
    <w:rsid w:val="00C073D9"/>
    <w:rsid w:val="00C1021F"/>
    <w:rsid w:val="00C10B82"/>
    <w:rsid w:val="00C12403"/>
    <w:rsid w:val="00C15C81"/>
    <w:rsid w:val="00C2708D"/>
    <w:rsid w:val="00C50133"/>
    <w:rsid w:val="00C5165F"/>
    <w:rsid w:val="00C569E7"/>
    <w:rsid w:val="00C6060D"/>
    <w:rsid w:val="00C60BD3"/>
    <w:rsid w:val="00C64A6E"/>
    <w:rsid w:val="00C718EE"/>
    <w:rsid w:val="00C76833"/>
    <w:rsid w:val="00C77A4F"/>
    <w:rsid w:val="00C81CD2"/>
    <w:rsid w:val="00C86251"/>
    <w:rsid w:val="00C9A250"/>
    <w:rsid w:val="00CA01ED"/>
    <w:rsid w:val="00CA1731"/>
    <w:rsid w:val="00CA3089"/>
    <w:rsid w:val="00CB414E"/>
    <w:rsid w:val="00CC10DD"/>
    <w:rsid w:val="00CD1225"/>
    <w:rsid w:val="00CD20CA"/>
    <w:rsid w:val="00CE2DD0"/>
    <w:rsid w:val="00CE41E9"/>
    <w:rsid w:val="00CE6CDA"/>
    <w:rsid w:val="00CF4779"/>
    <w:rsid w:val="00CF6D3F"/>
    <w:rsid w:val="00D020FF"/>
    <w:rsid w:val="00D02424"/>
    <w:rsid w:val="00D0698B"/>
    <w:rsid w:val="00D12318"/>
    <w:rsid w:val="00D13FB1"/>
    <w:rsid w:val="00D156B7"/>
    <w:rsid w:val="00D176DD"/>
    <w:rsid w:val="00D21D7F"/>
    <w:rsid w:val="00D2228B"/>
    <w:rsid w:val="00D22BF2"/>
    <w:rsid w:val="00D23AD6"/>
    <w:rsid w:val="00D333E6"/>
    <w:rsid w:val="00D47666"/>
    <w:rsid w:val="00D543DC"/>
    <w:rsid w:val="00D56762"/>
    <w:rsid w:val="00D579C6"/>
    <w:rsid w:val="00D606E6"/>
    <w:rsid w:val="00D634D8"/>
    <w:rsid w:val="00D648A2"/>
    <w:rsid w:val="00D76D2E"/>
    <w:rsid w:val="00D81677"/>
    <w:rsid w:val="00D913C7"/>
    <w:rsid w:val="00D953A2"/>
    <w:rsid w:val="00DA3004"/>
    <w:rsid w:val="00DB2BBA"/>
    <w:rsid w:val="00DD09FD"/>
    <w:rsid w:val="00DE081D"/>
    <w:rsid w:val="00DE734A"/>
    <w:rsid w:val="00DF6FCB"/>
    <w:rsid w:val="00E05094"/>
    <w:rsid w:val="00E14ED6"/>
    <w:rsid w:val="00E23BDA"/>
    <w:rsid w:val="00E262F3"/>
    <w:rsid w:val="00E301D5"/>
    <w:rsid w:val="00E31908"/>
    <w:rsid w:val="00E32B38"/>
    <w:rsid w:val="00E47969"/>
    <w:rsid w:val="00E6171E"/>
    <w:rsid w:val="00E61DCE"/>
    <w:rsid w:val="00E707A3"/>
    <w:rsid w:val="00E71959"/>
    <w:rsid w:val="00E744F6"/>
    <w:rsid w:val="00E80256"/>
    <w:rsid w:val="00E86760"/>
    <w:rsid w:val="00E947BD"/>
    <w:rsid w:val="00E94A07"/>
    <w:rsid w:val="00EA0030"/>
    <w:rsid w:val="00EA1509"/>
    <w:rsid w:val="00EA3B5A"/>
    <w:rsid w:val="00EA4D7E"/>
    <w:rsid w:val="00ED0795"/>
    <w:rsid w:val="00EE3FCF"/>
    <w:rsid w:val="00EF02F8"/>
    <w:rsid w:val="00F0068B"/>
    <w:rsid w:val="00F06038"/>
    <w:rsid w:val="00F109A8"/>
    <w:rsid w:val="00F24B5B"/>
    <w:rsid w:val="00F27D7B"/>
    <w:rsid w:val="00F31DB0"/>
    <w:rsid w:val="00F34817"/>
    <w:rsid w:val="00F35A15"/>
    <w:rsid w:val="00F367BE"/>
    <w:rsid w:val="00F40CB0"/>
    <w:rsid w:val="00F45D33"/>
    <w:rsid w:val="00F52640"/>
    <w:rsid w:val="00F56AB2"/>
    <w:rsid w:val="00F659C1"/>
    <w:rsid w:val="00F660B6"/>
    <w:rsid w:val="00F72CB4"/>
    <w:rsid w:val="00F7614B"/>
    <w:rsid w:val="00F831A0"/>
    <w:rsid w:val="00F84DC7"/>
    <w:rsid w:val="00F93202"/>
    <w:rsid w:val="00FA004A"/>
    <w:rsid w:val="00FA09DB"/>
    <w:rsid w:val="00FA1A77"/>
    <w:rsid w:val="00FA4448"/>
    <w:rsid w:val="00FC4FB8"/>
    <w:rsid w:val="00FE0B69"/>
    <w:rsid w:val="00FE65CC"/>
    <w:rsid w:val="00FF0259"/>
    <w:rsid w:val="02C56BEB"/>
    <w:rsid w:val="03478928"/>
    <w:rsid w:val="03E120FC"/>
    <w:rsid w:val="07FB3FF8"/>
    <w:rsid w:val="080A2A37"/>
    <w:rsid w:val="08E66E61"/>
    <w:rsid w:val="09791472"/>
    <w:rsid w:val="108A2900"/>
    <w:rsid w:val="133D1ABF"/>
    <w:rsid w:val="13579E96"/>
    <w:rsid w:val="13A75030"/>
    <w:rsid w:val="14827A9C"/>
    <w:rsid w:val="14E88A9C"/>
    <w:rsid w:val="1507DFE9"/>
    <w:rsid w:val="1590ECD7"/>
    <w:rsid w:val="15C04581"/>
    <w:rsid w:val="17D6A389"/>
    <w:rsid w:val="190E67E1"/>
    <w:rsid w:val="1B01547D"/>
    <w:rsid w:val="1B8B0375"/>
    <w:rsid w:val="1CCB257A"/>
    <w:rsid w:val="1D5C9A2D"/>
    <w:rsid w:val="2044D98B"/>
    <w:rsid w:val="209388A3"/>
    <w:rsid w:val="221326D3"/>
    <w:rsid w:val="227682F1"/>
    <w:rsid w:val="228EB67B"/>
    <w:rsid w:val="231A0CC9"/>
    <w:rsid w:val="240A80C0"/>
    <w:rsid w:val="259594C8"/>
    <w:rsid w:val="2AA3D989"/>
    <w:rsid w:val="2B65A1A0"/>
    <w:rsid w:val="2BEEC8E7"/>
    <w:rsid w:val="303E4806"/>
    <w:rsid w:val="327CD497"/>
    <w:rsid w:val="32885898"/>
    <w:rsid w:val="33374B36"/>
    <w:rsid w:val="3454DD97"/>
    <w:rsid w:val="34C12CE6"/>
    <w:rsid w:val="34D90FB9"/>
    <w:rsid w:val="354D8317"/>
    <w:rsid w:val="35D6884E"/>
    <w:rsid w:val="35E22EFF"/>
    <w:rsid w:val="37DC1211"/>
    <w:rsid w:val="39E9601D"/>
    <w:rsid w:val="3BEF71AC"/>
    <w:rsid w:val="3C770EAF"/>
    <w:rsid w:val="3D12735C"/>
    <w:rsid w:val="3DCAF1EC"/>
    <w:rsid w:val="3E536D81"/>
    <w:rsid w:val="424CF9CD"/>
    <w:rsid w:val="442E5602"/>
    <w:rsid w:val="460076EE"/>
    <w:rsid w:val="46033ABB"/>
    <w:rsid w:val="46453BD8"/>
    <w:rsid w:val="47813F4D"/>
    <w:rsid w:val="4A7E0E3A"/>
    <w:rsid w:val="4B31C423"/>
    <w:rsid w:val="4E06AF76"/>
    <w:rsid w:val="4E99C17F"/>
    <w:rsid w:val="4E9CD101"/>
    <w:rsid w:val="4FC071AC"/>
    <w:rsid w:val="533CD608"/>
    <w:rsid w:val="5642EB80"/>
    <w:rsid w:val="567AFF7F"/>
    <w:rsid w:val="579AE418"/>
    <w:rsid w:val="581FF504"/>
    <w:rsid w:val="5A4447B5"/>
    <w:rsid w:val="5B68256F"/>
    <w:rsid w:val="5BF5ADF4"/>
    <w:rsid w:val="5C4891A0"/>
    <w:rsid w:val="5D03FA67"/>
    <w:rsid w:val="6291C407"/>
    <w:rsid w:val="632F2C40"/>
    <w:rsid w:val="645F8BB7"/>
    <w:rsid w:val="6684B978"/>
    <w:rsid w:val="66C41549"/>
    <w:rsid w:val="66F798C3"/>
    <w:rsid w:val="6765352A"/>
    <w:rsid w:val="6901058B"/>
    <w:rsid w:val="69598A55"/>
    <w:rsid w:val="6966FDBF"/>
    <w:rsid w:val="6A14A559"/>
    <w:rsid w:val="6B7E35DE"/>
    <w:rsid w:val="6C236618"/>
    <w:rsid w:val="6FD7702B"/>
    <w:rsid w:val="7116B6CC"/>
    <w:rsid w:val="720DBA31"/>
    <w:rsid w:val="721741A0"/>
    <w:rsid w:val="74C7B053"/>
    <w:rsid w:val="751171B5"/>
    <w:rsid w:val="75C66036"/>
    <w:rsid w:val="761F3323"/>
    <w:rsid w:val="76A9A52F"/>
    <w:rsid w:val="77667F25"/>
    <w:rsid w:val="77C8A167"/>
    <w:rsid w:val="79F53360"/>
    <w:rsid w:val="7AF5D171"/>
    <w:rsid w:val="7BBB014C"/>
    <w:rsid w:val="7BF87EA8"/>
    <w:rsid w:val="7C168EC9"/>
    <w:rsid w:val="7C5DB52B"/>
    <w:rsid w:val="7C7BC1F7"/>
    <w:rsid w:val="7DEEF83E"/>
    <w:rsid w:val="7E6A99E0"/>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F2D003DB-343B-4059-AD02-324D7B227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character" w:styleId="Mention">
    <w:name w:val="Mention"/>
    <w:basedOn w:val="DefaultParagraphFont"/>
    <w:uiPriority w:val="99"/>
    <w:unhideWhenUsed/>
    <w:rsid w:val="00B225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277836007">
                  <w:marLeft w:val="0"/>
                  <w:marRight w:val="0"/>
                  <w:marTop w:val="0"/>
                  <w:marBottom w:val="0"/>
                  <w:divBdr>
                    <w:top w:val="none" w:sz="0" w:space="0" w:color="auto"/>
                    <w:left w:val="none" w:sz="0" w:space="0" w:color="auto"/>
                    <w:bottom w:val="none" w:sz="0" w:space="0" w:color="auto"/>
                    <w:right w:val="none" w:sz="0" w:space="0" w:color="auto"/>
                  </w:divBdr>
                  <w:divsChild>
                    <w:div w:id="185100567">
                      <w:marLeft w:val="0"/>
                      <w:marRight w:val="0"/>
                      <w:marTop w:val="0"/>
                      <w:marBottom w:val="0"/>
                      <w:divBdr>
                        <w:top w:val="none" w:sz="0" w:space="0" w:color="auto"/>
                        <w:left w:val="none" w:sz="0" w:space="0" w:color="auto"/>
                        <w:bottom w:val="none" w:sz="0" w:space="0" w:color="auto"/>
                        <w:right w:val="none" w:sz="0" w:space="0" w:color="auto"/>
                      </w:divBdr>
                    </w:div>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20/10/relationships/intelligence" Target="intelligence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9ba9b90c806e7eec879148412bcc47a8">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3d43bfeefea719080b02e5f0baa5652"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2.xml><?xml version="1.0" encoding="utf-8"?>
<ds:datastoreItem xmlns:ds="http://schemas.openxmlformats.org/officeDocument/2006/customXml" ds:itemID="{916CE4F8-B7EE-4F5D-B7DF-4869DE0946C7}"/>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1155</Words>
  <Characters>6587</Characters>
  <Application>Microsoft Office Word</Application>
  <DocSecurity>4</DocSecurity>
  <Lines>54</Lines>
  <Paragraphs>15</Paragraphs>
  <ScaleCrop>false</ScaleCrop>
  <Company/>
  <LinksUpToDate>false</LinksUpToDate>
  <CharactersWithSpaces>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Shilpa Ranchhod</cp:lastModifiedBy>
  <cp:revision>33</cp:revision>
  <cp:lastPrinted>2023-10-03T21:04:00Z</cp:lastPrinted>
  <dcterms:created xsi:type="dcterms:W3CDTF">2025-10-21T21:16:00Z</dcterms:created>
  <dcterms:modified xsi:type="dcterms:W3CDTF">2025-10-21T02:03:00Z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